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473ABF" w:rsidP="00473ABF">
      <w:pPr>
        <w:pStyle w:val="Heading2"/>
      </w:pPr>
      <w:proofErr w:type="spellStart"/>
      <w:r>
        <w:t>Agamben</w:t>
      </w:r>
      <w:proofErr w:type="spellEnd"/>
      <w:r>
        <w:t xml:space="preserve"> K 5.0</w:t>
      </w:r>
    </w:p>
    <w:p w:rsidR="00473ABF" w:rsidRDefault="00473ABF" w:rsidP="00473ABF">
      <w:pPr>
        <w:pStyle w:val="Heading3"/>
      </w:pPr>
      <w:r>
        <w:t>Link – Constitution</w:t>
      </w:r>
    </w:p>
    <w:p w:rsidR="00473ABF" w:rsidRDefault="00473ABF" w:rsidP="00473ABF">
      <w:pPr>
        <w:pStyle w:val="Heading4"/>
      </w:pPr>
      <w:r>
        <w:t xml:space="preserve">If free speech </w:t>
      </w:r>
      <w:proofErr w:type="gramStart"/>
      <w:r>
        <w:t>was</w:t>
      </w:r>
      <w:proofErr w:type="gramEnd"/>
      <w:r>
        <w:t xml:space="preserve"> all we needed to solve our problems, racism would have ended hundreds of years ago. The aff’s reliance on the constitution as the basis for liberty is incoherent as it ignores the constitutions roots in its own suspension and basis for coercion. </w:t>
      </w:r>
    </w:p>
    <w:p w:rsidR="00473ABF" w:rsidRPr="00473ABF" w:rsidRDefault="00473ABF" w:rsidP="00473ABF">
      <w:pPr>
        <w:rPr>
          <w:sz w:val="16"/>
          <w:szCs w:val="16"/>
        </w:rPr>
      </w:pPr>
      <w:r w:rsidRPr="00473ABF">
        <w:rPr>
          <w:rStyle w:val="Style13ptBold"/>
          <w:b w:val="0"/>
          <w:sz w:val="16"/>
          <w:szCs w:val="16"/>
        </w:rPr>
        <w:t>Colin</w:t>
      </w:r>
      <w:r w:rsidRPr="00473ABF">
        <w:rPr>
          <w:rStyle w:val="Style13ptBold"/>
        </w:rPr>
        <w:t xml:space="preserve"> Christensen </w:t>
      </w:r>
      <w:r w:rsidRPr="00473ABF">
        <w:rPr>
          <w:rStyle w:val="Style13ptBold"/>
          <w:b w:val="0"/>
          <w:sz w:val="16"/>
          <w:szCs w:val="16"/>
        </w:rPr>
        <w:t>(Emory and Henry College). “Constitutional Regulation, Exception and Anomie: How states of exception inspire functional and moral anomie within the American constitutional system”. No Date. https://www.google.com/url</w:t>
      </w:r>
      <w:proofErr w:type="gramStart"/>
      <w:r w:rsidRPr="00473ABF">
        <w:rPr>
          <w:rStyle w:val="Style13ptBold"/>
          <w:b w:val="0"/>
          <w:sz w:val="16"/>
          <w:szCs w:val="16"/>
        </w:rPr>
        <w:t>?sa</w:t>
      </w:r>
      <w:proofErr w:type="gramEnd"/>
      <w:r w:rsidRPr="00473ABF">
        <w:rPr>
          <w:rStyle w:val="Style13ptBold"/>
          <w:b w:val="0"/>
          <w:sz w:val="16"/>
          <w:szCs w:val="16"/>
        </w:rPr>
        <w:t>=t&amp;rct=j&amp;q=&amp;esrc=s&amp;source=web&amp;cd=2&amp;cad=rja&amp;uact=8&amp;ved=0ahUKEwiwocK1iqzRAhVO4mMKHUvhDJ8QFgghMAE&amp;url=https%3A%2F%2Fwpsa.research.pdx.edu%2Fpapers%2Fdocs%2FConstitutional%2520Regulation%2C%2520Exception%2520and%2520Anomie_Christensen_WPSA.docx&amp;usg=AFQjCNFg0Vo9zVgeaWFS66jYW0WoxdMi2Q&amp;sig2=S22hmphS4T3B2-J_SlVVfA RC</w:t>
      </w:r>
    </w:p>
    <w:p w:rsidR="00473ABF" w:rsidRDefault="00473ABF" w:rsidP="00473ABF">
      <w:pPr>
        <w:rPr>
          <w:b/>
          <w:u w:val="single"/>
        </w:rPr>
      </w:pPr>
      <w:r w:rsidRPr="00473ABF">
        <w:rPr>
          <w:sz w:val="12"/>
        </w:rPr>
        <w:t xml:space="preserve">Within the American constitutional system, </w:t>
      </w:r>
      <w:r w:rsidRPr="00473ABF">
        <w:rPr>
          <w:b/>
          <w:u w:val="single"/>
        </w:rPr>
        <w:t xml:space="preserve">it is axiomatic that a “constitutional right implies the ability to have and effectuate that right.” However, </w:t>
      </w:r>
      <w:r w:rsidRPr="00473ABF">
        <w:rPr>
          <w:sz w:val="12"/>
        </w:rPr>
        <w:t xml:space="preserve">it is also an accepted principle of constitutional interpretation that </w:t>
      </w:r>
      <w:r w:rsidRPr="00DC3FDE">
        <w:rPr>
          <w:b/>
          <w:highlight w:val="green"/>
          <w:u w:val="single"/>
        </w:rPr>
        <w:t xml:space="preserve">the ability to enjoy </w:t>
      </w:r>
      <w:r w:rsidRPr="00473ABF">
        <w:rPr>
          <w:sz w:val="12"/>
        </w:rPr>
        <w:t xml:space="preserve">and effectuate </w:t>
      </w:r>
      <w:r w:rsidRPr="00DC3FDE">
        <w:rPr>
          <w:b/>
          <w:highlight w:val="green"/>
          <w:u w:val="single"/>
        </w:rPr>
        <w:t>any right guaranteed by the Constitution is neither absolute nor immune from limitation</w:t>
      </w:r>
      <w:r w:rsidRPr="00473ABF">
        <w:rPr>
          <w:b/>
          <w:u w:val="single"/>
        </w:rPr>
        <w:t xml:space="preserve">. </w:t>
      </w:r>
      <w:r w:rsidRPr="00473ABF">
        <w:rPr>
          <w:sz w:val="12"/>
        </w:rPr>
        <w:t xml:space="preserve">In other words, if civil </w:t>
      </w:r>
      <w:r w:rsidRPr="00473ABF">
        <w:rPr>
          <w:b/>
          <w:u w:val="single"/>
        </w:rPr>
        <w:t xml:space="preserve">rights codified within constitutional doctrine are not absolute then the logical contrapositive suggests that </w:t>
      </w:r>
      <w:r w:rsidRPr="00DC3FDE">
        <w:rPr>
          <w:b/>
          <w:highlight w:val="green"/>
          <w:u w:val="single"/>
        </w:rPr>
        <w:t>these rights are open to certain exceptions</w:t>
      </w:r>
      <w:r w:rsidRPr="00473ABF">
        <w:rPr>
          <w:b/>
          <w:u w:val="single"/>
        </w:rPr>
        <w:t xml:space="preserve">. </w:t>
      </w:r>
      <w:r w:rsidRPr="00473ABF">
        <w:rPr>
          <w:sz w:val="12"/>
        </w:rPr>
        <w:t xml:space="preserve">What remains true of both constitutional protections and their exceptions is their supreme character as foundational legal and theoretical principles to which all other laws and regulatory schemes are subservient. </w:t>
      </w:r>
      <w:r w:rsidRPr="00473ABF">
        <w:rPr>
          <w:b/>
          <w:u w:val="single"/>
        </w:rPr>
        <w:t xml:space="preserve">While </w:t>
      </w:r>
      <w:r w:rsidRPr="001038B7">
        <w:rPr>
          <w:b/>
          <w:highlight w:val="green"/>
          <w:u w:val="single"/>
        </w:rPr>
        <w:t xml:space="preserve">the </w:t>
      </w:r>
      <w:r w:rsidRPr="00473ABF">
        <w:rPr>
          <w:b/>
          <w:u w:val="single"/>
        </w:rPr>
        <w:t xml:space="preserve">U.S. </w:t>
      </w:r>
      <w:r w:rsidRPr="001038B7">
        <w:rPr>
          <w:b/>
          <w:highlight w:val="green"/>
          <w:u w:val="single"/>
        </w:rPr>
        <w:t xml:space="preserve">Constitution </w:t>
      </w:r>
      <w:r w:rsidRPr="00473ABF">
        <w:rPr>
          <w:b/>
          <w:u w:val="single"/>
        </w:rPr>
        <w:t xml:space="preserve">stands as the doctrinal manifestation of constituent organization and power, it also </w:t>
      </w:r>
      <w:r w:rsidRPr="001038B7">
        <w:rPr>
          <w:b/>
          <w:highlight w:val="green"/>
          <w:u w:val="single"/>
        </w:rPr>
        <w:t xml:space="preserve">functions to inform the </w:t>
      </w:r>
      <w:r w:rsidRPr="00473ABF">
        <w:rPr>
          <w:b/>
          <w:u w:val="single"/>
        </w:rPr>
        <w:t xml:space="preserve">collective </w:t>
      </w:r>
      <w:r w:rsidRPr="001038B7">
        <w:rPr>
          <w:b/>
          <w:highlight w:val="green"/>
          <w:u w:val="single"/>
        </w:rPr>
        <w:t>American psyche of the</w:t>
      </w:r>
      <w:r w:rsidRPr="00473ABF">
        <w:rPr>
          <w:b/>
          <w:u w:val="single"/>
        </w:rPr>
        <w:t xml:space="preserve"> most basic functional and moral </w:t>
      </w:r>
      <w:r w:rsidRPr="001038B7">
        <w:rPr>
          <w:b/>
          <w:highlight w:val="green"/>
          <w:u w:val="single"/>
        </w:rPr>
        <w:t xml:space="preserve">expectations </w:t>
      </w:r>
      <w:r w:rsidRPr="00473ABF">
        <w:rPr>
          <w:b/>
          <w:u w:val="single"/>
        </w:rPr>
        <w:t xml:space="preserve">held tantamount </w:t>
      </w:r>
      <w:r w:rsidRPr="001038B7">
        <w:rPr>
          <w:b/>
          <w:highlight w:val="green"/>
          <w:u w:val="single"/>
        </w:rPr>
        <w:t>within our system of governance.</w:t>
      </w:r>
      <w:r w:rsidRPr="001038B7">
        <w:rPr>
          <w:sz w:val="12"/>
          <w:highlight w:val="green"/>
        </w:rPr>
        <w:t xml:space="preserve"> </w:t>
      </w:r>
      <w:r w:rsidRPr="00473ABF">
        <w:rPr>
          <w:sz w:val="12"/>
        </w:rPr>
        <w:t xml:space="preserve">In so doing, our Constitution can be understood as a codification of the underlying social facts and norms held generally in common within American society. </w:t>
      </w:r>
      <w:r w:rsidRPr="001038B7">
        <w:rPr>
          <w:b/>
          <w:highlight w:val="green"/>
          <w:u w:val="single"/>
        </w:rPr>
        <w:t>The Constitution</w:t>
      </w:r>
      <w:r w:rsidRPr="001038B7">
        <w:rPr>
          <w:sz w:val="12"/>
          <w:highlight w:val="green"/>
        </w:rPr>
        <w:t xml:space="preserve"> </w:t>
      </w:r>
      <w:r w:rsidRPr="00473ABF">
        <w:rPr>
          <w:sz w:val="12"/>
        </w:rPr>
        <w:t xml:space="preserve">understood as such becomes not only a positivist contract created by constituent power, but so too, </w:t>
      </w:r>
      <w:r w:rsidRPr="00473ABF">
        <w:rPr>
          <w:b/>
          <w:u w:val="single"/>
        </w:rPr>
        <w:t xml:space="preserve">implicitly </w:t>
      </w:r>
      <w:r w:rsidRPr="001038B7">
        <w:rPr>
          <w:b/>
          <w:highlight w:val="green"/>
          <w:u w:val="single"/>
        </w:rPr>
        <w:t>establishes certain patterns of political behavior</w:t>
      </w:r>
      <w:r w:rsidRPr="00473ABF">
        <w:rPr>
          <w:b/>
          <w:u w:val="single"/>
        </w:rPr>
        <w:t xml:space="preserve"> and social interaction </w:t>
      </w:r>
      <w:r w:rsidRPr="001038B7">
        <w:rPr>
          <w:b/>
          <w:highlight w:val="green"/>
          <w:u w:val="single"/>
        </w:rPr>
        <w:t xml:space="preserve">that are capable of exerting coercive power </w:t>
      </w:r>
      <w:r w:rsidRPr="00473ABF">
        <w:rPr>
          <w:b/>
          <w:u w:val="single"/>
        </w:rPr>
        <w:t>over both the government and the indivi</w:t>
      </w:r>
      <w:bookmarkStart w:id="0" w:name="_GoBack"/>
      <w:bookmarkEnd w:id="0"/>
      <w:r w:rsidRPr="00473ABF">
        <w:rPr>
          <w:b/>
          <w:u w:val="single"/>
        </w:rPr>
        <w:t>dual citizen alike.</w:t>
      </w:r>
    </w:p>
    <w:p w:rsidR="00473ABF" w:rsidRDefault="00473ABF" w:rsidP="00473ABF">
      <w:pPr>
        <w:pStyle w:val="Heading4"/>
      </w:pPr>
      <w:r>
        <w:t xml:space="preserve">It empirically proven that the constitution has molded by the state serve it own interest—courts set precedent to further establish the free market. </w:t>
      </w:r>
    </w:p>
    <w:p w:rsidR="00473ABF" w:rsidRPr="00A713D5" w:rsidRDefault="00473ABF" w:rsidP="00473ABF">
      <w:pPr>
        <w:rPr>
          <w:rStyle w:val="Style13ptBold"/>
          <w:b w:val="0"/>
          <w:sz w:val="16"/>
          <w:szCs w:val="16"/>
        </w:rPr>
      </w:pPr>
      <w:r w:rsidRPr="00A713D5">
        <w:rPr>
          <w:rStyle w:val="Style13ptBold"/>
          <w:b w:val="0"/>
          <w:sz w:val="16"/>
          <w:szCs w:val="16"/>
        </w:rPr>
        <w:t>Owen M.</w:t>
      </w:r>
      <w:r w:rsidRPr="00A713D5">
        <w:rPr>
          <w:rStyle w:val="Style13ptBold"/>
        </w:rPr>
        <w:t xml:space="preserve"> </w:t>
      </w:r>
      <w:proofErr w:type="spellStart"/>
      <w:r w:rsidRPr="00A713D5">
        <w:rPr>
          <w:rStyle w:val="Style13ptBold"/>
        </w:rPr>
        <w:t>Fiss</w:t>
      </w:r>
      <w:proofErr w:type="spellEnd"/>
      <w:r w:rsidRPr="00A713D5">
        <w:rPr>
          <w:rStyle w:val="Style13ptBold"/>
        </w:rPr>
        <w:t xml:space="preserve"> 86 </w:t>
      </w:r>
      <w:r w:rsidRPr="00A713D5">
        <w:rPr>
          <w:rStyle w:val="Style13ptBold"/>
          <w:b w:val="0"/>
          <w:sz w:val="16"/>
          <w:szCs w:val="16"/>
        </w:rPr>
        <w:t xml:space="preserve">(Sterling Professor at Yale Law School). “Free Speech and Social Structure”. </w:t>
      </w:r>
      <w:proofErr w:type="gramStart"/>
      <w:r w:rsidRPr="00A713D5">
        <w:rPr>
          <w:rStyle w:val="Style13ptBold"/>
          <w:b w:val="0"/>
          <w:sz w:val="16"/>
          <w:szCs w:val="16"/>
        </w:rPr>
        <w:t>Yale Law School Legal Scholarship Repository, 1986.</w:t>
      </w:r>
      <w:proofErr w:type="gramEnd"/>
      <w:r w:rsidRPr="00A713D5">
        <w:rPr>
          <w:rStyle w:val="Style13ptBold"/>
          <w:b w:val="0"/>
          <w:sz w:val="16"/>
          <w:szCs w:val="16"/>
        </w:rPr>
        <w:t xml:space="preserve"> http://digitalcommons.law.yale.edu/cgi/viewcontent.cgi</w:t>
      </w:r>
      <w:proofErr w:type="gramStart"/>
      <w:r w:rsidRPr="00A713D5">
        <w:rPr>
          <w:rStyle w:val="Style13ptBold"/>
          <w:b w:val="0"/>
          <w:sz w:val="16"/>
          <w:szCs w:val="16"/>
        </w:rPr>
        <w:t>?article</w:t>
      </w:r>
      <w:proofErr w:type="gramEnd"/>
      <w:r w:rsidRPr="00A713D5">
        <w:rPr>
          <w:rStyle w:val="Style13ptBold"/>
          <w:b w:val="0"/>
          <w:sz w:val="16"/>
          <w:szCs w:val="16"/>
        </w:rPr>
        <w:t>=2211&amp;context=fss_papers RC</w:t>
      </w:r>
    </w:p>
    <w:p w:rsidR="00473ABF" w:rsidRPr="00DC3FDE" w:rsidRDefault="00473ABF" w:rsidP="00473ABF">
      <w:pPr>
        <w:rPr>
          <w:sz w:val="10"/>
        </w:rPr>
      </w:pPr>
      <w:r w:rsidRPr="00D97EA4">
        <w:rPr>
          <w:sz w:val="10"/>
        </w:rPr>
        <w:t xml:space="preserve">These cases presented the Court with extremely difficult issues, perhaps the </w:t>
      </w:r>
      <w:proofErr w:type="gramStart"/>
      <w:r w:rsidRPr="00D97EA4">
        <w:rPr>
          <w:sz w:val="10"/>
        </w:rPr>
        <w:t>most</w:t>
      </w:r>
      <w:proofErr w:type="gramEnd"/>
      <w:r w:rsidRPr="00D97EA4">
        <w:rPr>
          <w:sz w:val="10"/>
        </w:rPr>
        <w:t xml:space="preserve"> difficult of all first amendment issues, and thus one would fairly predict divisions. One could also predict some false turns. What startled me, however, was the pattern of decisions: </w:t>
      </w:r>
      <w:r w:rsidRPr="00732620">
        <w:rPr>
          <w:b/>
          <w:highlight w:val="green"/>
          <w:u w:val="single"/>
        </w:rPr>
        <w:t>Capitalism almost always won.</w:t>
      </w:r>
      <w:r w:rsidRPr="00D97EA4">
        <w:rPr>
          <w:b/>
          <w:u w:val="single"/>
        </w:rPr>
        <w:t xml:space="preserve"> The Court decided that a statute that granted access to the print media to those who wished to present differing views was invalid</w:t>
      </w:r>
      <w:r w:rsidRPr="00D97EA4">
        <w:rPr>
          <w:sz w:val="10"/>
        </w:rPr>
        <w:t xml:space="preserve">; that the FCC did not have to grant access to the electronic media for editorial advertisements; that the political expenditures of the wealthy could not be curbed; and that the owners of the large shopping centers and malls that constitute the civic centers of suburban America need not provide access to pamphleteers. </w:t>
      </w:r>
      <w:r w:rsidRPr="00732620">
        <w:rPr>
          <w:b/>
          <w:highlight w:val="green"/>
          <w:u w:val="single"/>
        </w:rPr>
        <w:t>Democracy promises collective self-determination</w:t>
      </w:r>
      <w:r w:rsidRPr="00D97EA4">
        <w:rPr>
          <w:b/>
          <w:u w:val="single"/>
        </w:rPr>
        <w:t>-a freedom to the people to decide their own fate-</w:t>
      </w:r>
      <w:r w:rsidRPr="00732620">
        <w:rPr>
          <w:b/>
          <w:highlight w:val="green"/>
          <w:u w:val="single"/>
        </w:rPr>
        <w:t>and presupposes a debate on public issues that is</w:t>
      </w:r>
      <w:r w:rsidRPr="00732620">
        <w:rPr>
          <w:sz w:val="10"/>
          <w:highlight w:val="green"/>
        </w:rPr>
        <w:t xml:space="preserve"> </w:t>
      </w:r>
      <w:r w:rsidRPr="00D97EA4">
        <w:rPr>
          <w:sz w:val="10"/>
        </w:rPr>
        <w:t>(to use Justice Brennan's now classic formula</w:t>
      </w:r>
      <w:r w:rsidRPr="00732620">
        <w:rPr>
          <w:sz w:val="10"/>
          <w:szCs w:val="10"/>
        </w:rPr>
        <w:t>) "</w:t>
      </w:r>
      <w:r w:rsidRPr="00732620">
        <w:rPr>
          <w:b/>
          <w:highlight w:val="green"/>
          <w:u w:val="single"/>
        </w:rPr>
        <w:t>uninhibited</w:t>
      </w:r>
      <w:r w:rsidRPr="00D97EA4">
        <w:rPr>
          <w:b/>
          <w:u w:val="single"/>
        </w:rPr>
        <w:t>, robust, and wide-open."</w:t>
      </w:r>
      <w:r w:rsidRPr="00D97EA4">
        <w:rPr>
          <w:sz w:val="10"/>
        </w:rPr>
        <w:t xml:space="preserve"> 12 </w:t>
      </w:r>
      <w:r w:rsidRPr="00732620">
        <w:rPr>
          <w:b/>
          <w:highlight w:val="green"/>
          <w:u w:val="single"/>
        </w:rPr>
        <w:t>The free speech decisions of the seventies, however, seemed to impoverish, rather than enrich public debate and thus threatened one of the essential preconditions for an effective democracy. And they seemed to do so in a rather systematic way</w:t>
      </w:r>
      <w:r w:rsidRPr="00732620">
        <w:rPr>
          <w:sz w:val="10"/>
          <w:highlight w:val="green"/>
        </w:rPr>
        <w:t>.</w:t>
      </w:r>
    </w:p>
    <w:p w:rsidR="00473ABF" w:rsidRDefault="00473ABF" w:rsidP="00473ABF">
      <w:pPr>
        <w:pStyle w:val="Heading3"/>
      </w:pPr>
      <w:r>
        <w:t xml:space="preserve">Link—Fiat </w:t>
      </w:r>
    </w:p>
    <w:p w:rsidR="00473ABF" w:rsidRPr="00FB631B" w:rsidRDefault="00473ABF" w:rsidP="00473ABF">
      <w:pPr>
        <w:pStyle w:val="Heading4"/>
      </w:pPr>
      <w:r>
        <w:t>They assume that politics can control the law. This fiction ignores that the sovereign controls it self with the power to create a state of exception clearing the way for genocide.</w:t>
      </w:r>
    </w:p>
    <w:p w:rsidR="00473ABF" w:rsidRPr="00FB631B" w:rsidRDefault="00473ABF" w:rsidP="00473ABF">
      <w:pPr>
        <w:rPr>
          <w:sz w:val="16"/>
          <w:szCs w:val="16"/>
        </w:rPr>
      </w:pPr>
      <w:r w:rsidRPr="001363F4">
        <w:rPr>
          <w:rStyle w:val="Style13ptBold"/>
          <w:b w:val="0"/>
          <w:sz w:val="16"/>
          <w:szCs w:val="16"/>
        </w:rPr>
        <w:t>Anthony</w:t>
      </w:r>
      <w:r w:rsidRPr="001363F4">
        <w:rPr>
          <w:rStyle w:val="Style13ptBold"/>
        </w:rPr>
        <w:t xml:space="preserve"> Downey</w:t>
      </w:r>
      <w:r>
        <w:rPr>
          <w:rStyle w:val="Style13ptBold"/>
        </w:rPr>
        <w:t xml:space="preserve"> 02</w:t>
      </w:r>
      <w:r w:rsidRPr="001363F4">
        <w:rPr>
          <w:rStyle w:val="Style13ptBold"/>
          <w:b w:val="0"/>
          <w:sz w:val="16"/>
          <w:szCs w:val="16"/>
        </w:rPr>
        <w:t xml:space="preserve">. “Zones of </w:t>
      </w:r>
      <w:proofErr w:type="spellStart"/>
      <w:r w:rsidRPr="001363F4">
        <w:rPr>
          <w:rStyle w:val="Style13ptBold"/>
          <w:b w:val="0"/>
          <w:sz w:val="16"/>
          <w:szCs w:val="16"/>
        </w:rPr>
        <w:t>Indistinction</w:t>
      </w:r>
      <w:proofErr w:type="spellEnd"/>
      <w:r w:rsidRPr="001363F4">
        <w:rPr>
          <w:rStyle w:val="Style13ptBold"/>
          <w:b w:val="0"/>
          <w:sz w:val="16"/>
          <w:szCs w:val="16"/>
        </w:rPr>
        <w:t xml:space="preserve">: Giorgio </w:t>
      </w:r>
      <w:proofErr w:type="spellStart"/>
      <w:r w:rsidRPr="001363F4">
        <w:rPr>
          <w:rStyle w:val="Style13ptBold"/>
          <w:b w:val="0"/>
          <w:sz w:val="16"/>
          <w:szCs w:val="16"/>
        </w:rPr>
        <w:t>Agamben’s</w:t>
      </w:r>
      <w:proofErr w:type="spellEnd"/>
      <w:r w:rsidRPr="001363F4">
        <w:rPr>
          <w:rStyle w:val="Style13ptBold"/>
          <w:b w:val="0"/>
          <w:sz w:val="16"/>
          <w:szCs w:val="16"/>
        </w:rPr>
        <w:t xml:space="preserve"> ‘Bare Life’ and the Politics of Aesthetics”. </w:t>
      </w:r>
      <w:r w:rsidRPr="00F044D0">
        <w:rPr>
          <w:rStyle w:val="Style13ptBold"/>
          <w:b w:val="0"/>
          <w:sz w:val="16"/>
          <w:szCs w:val="16"/>
        </w:rPr>
        <w:t>2002</w:t>
      </w:r>
      <w:r w:rsidRPr="001363F4">
        <w:rPr>
          <w:rStyle w:val="Style13ptBold"/>
          <w:b w:val="0"/>
          <w:sz w:val="16"/>
          <w:szCs w:val="16"/>
        </w:rPr>
        <w:t>. RC</w:t>
      </w:r>
    </w:p>
    <w:p w:rsidR="00473ABF" w:rsidRPr="009C084C" w:rsidRDefault="00473ABF" w:rsidP="00473ABF">
      <w:pPr>
        <w:rPr>
          <w:color w:val="BFBFBF" w:themeColor="background1" w:themeShade="BF"/>
          <w:sz w:val="16"/>
          <w:vertAlign w:val="subscript"/>
        </w:rPr>
      </w:pPr>
      <w:r w:rsidRPr="00062D56">
        <w:rPr>
          <w:b/>
          <w:highlight w:val="cyan"/>
          <w:u w:val="single"/>
        </w:rPr>
        <w:t>“The</w:t>
      </w:r>
      <w:r w:rsidRPr="00062D56">
        <w:rPr>
          <w:highlight w:val="cyan"/>
        </w:rPr>
        <w:t xml:space="preserve"> </w:t>
      </w:r>
      <w:r w:rsidRPr="00B51E9C">
        <w:rPr>
          <w:color w:val="BFBFBF" w:themeColor="background1" w:themeShade="BF"/>
          <w:sz w:val="16"/>
          <w:szCs w:val="16"/>
          <w:vertAlign w:val="subscript"/>
        </w:rPr>
        <w:t>ongoing</w:t>
      </w:r>
      <w:r w:rsidRPr="00FB631B">
        <w:t xml:space="preserve"> </w:t>
      </w:r>
      <w:proofErr w:type="spellStart"/>
      <w:r w:rsidRPr="00062D56">
        <w:rPr>
          <w:b/>
          <w:highlight w:val="cyan"/>
          <w:u w:val="single"/>
        </w:rPr>
        <w:t>politicisation</w:t>
      </w:r>
      <w:proofErr w:type="spellEnd"/>
      <w:r w:rsidRPr="00062D56">
        <w:rPr>
          <w:b/>
          <w:highlight w:val="cyan"/>
          <w:u w:val="single"/>
        </w:rPr>
        <w:t xml:space="preserve"> of life</w:t>
      </w:r>
      <w:r w:rsidRPr="00062D56">
        <w:rPr>
          <w:highlight w:val="cyan"/>
        </w:rPr>
        <w:t xml:space="preserve"> </w:t>
      </w:r>
      <w:r w:rsidRPr="00B51E9C">
        <w:rPr>
          <w:color w:val="BFBFBF" w:themeColor="background1" w:themeShade="BF"/>
          <w:sz w:val="16"/>
          <w:szCs w:val="16"/>
          <w:vertAlign w:val="subscript"/>
        </w:rPr>
        <w:t>today</w:t>
      </w:r>
      <w:r w:rsidRPr="00FB631B">
        <w:t xml:space="preserve"> </w:t>
      </w:r>
      <w:r w:rsidRPr="00062D56">
        <w:rPr>
          <w:b/>
          <w:highlight w:val="cyan"/>
          <w:u w:val="single"/>
        </w:rPr>
        <w:t>demands that</w:t>
      </w:r>
      <w:r w:rsidRPr="00FB631B">
        <w:t xml:space="preserve"> </w:t>
      </w:r>
      <w:r w:rsidRPr="00B51E9C">
        <w:rPr>
          <w:color w:val="BFBFBF" w:themeColor="background1" w:themeShade="BF"/>
          <w:sz w:val="16"/>
          <w:szCs w:val="16"/>
          <w:vertAlign w:val="subscript"/>
        </w:rPr>
        <w:t>a series of</w:t>
      </w:r>
      <w:r w:rsidRPr="00FB631B">
        <w:t xml:space="preserve"> </w:t>
      </w:r>
      <w:r w:rsidRPr="00062D56">
        <w:rPr>
          <w:b/>
          <w:highlight w:val="cyan"/>
          <w:u w:val="single"/>
        </w:rPr>
        <w:t>decisions be made about the</w:t>
      </w:r>
      <w:r w:rsidRPr="00062D56">
        <w:rPr>
          <w:highlight w:val="cyan"/>
        </w:rPr>
        <w:t xml:space="preserve"> </w:t>
      </w:r>
      <w:r w:rsidRPr="00B51E9C">
        <w:rPr>
          <w:color w:val="BFBFBF" w:themeColor="background1" w:themeShade="BF"/>
          <w:sz w:val="16"/>
          <w:szCs w:val="16"/>
          <w:vertAlign w:val="subscript"/>
        </w:rPr>
        <w:t>delimitation of the</w:t>
      </w:r>
      <w:r w:rsidRPr="00FB631B">
        <w:t xml:space="preserve"> </w:t>
      </w:r>
      <w:r w:rsidRPr="00062D56">
        <w:rPr>
          <w:b/>
          <w:highlight w:val="cyan"/>
          <w:u w:val="single"/>
        </w:rPr>
        <w:t>threshold beyond which life ceases to be politically relevant</w:t>
      </w:r>
      <w:r w:rsidRPr="00062D56">
        <w:rPr>
          <w:highlight w:val="cyan"/>
        </w:rPr>
        <w:t xml:space="preserve"> </w:t>
      </w:r>
      <w:r w:rsidRPr="00B51E9C">
        <w:rPr>
          <w:color w:val="BFBFBF" w:themeColor="background1" w:themeShade="BF"/>
          <w:sz w:val="16"/>
          <w:szCs w:val="16"/>
          <w:vertAlign w:val="subscript"/>
        </w:rPr>
        <w:t>– where life becomes ‘bare life’.</w:t>
      </w:r>
      <w:r w:rsidRPr="00FB631B">
        <w:t xml:space="preserve"> </w:t>
      </w:r>
      <w:r w:rsidRPr="00062D56">
        <w:rPr>
          <w:b/>
          <w:highlight w:val="cyan"/>
          <w:u w:val="single"/>
        </w:rPr>
        <w:t>These thresholds</w:t>
      </w:r>
      <w:r w:rsidRPr="00B51E9C">
        <w:rPr>
          <w:color w:val="BFBFBF" w:themeColor="background1" w:themeShade="BF"/>
          <w:sz w:val="16"/>
          <w:szCs w:val="16"/>
          <w:vertAlign w:val="subscript"/>
        </w:rPr>
        <w:t>, moreover,</w:t>
      </w:r>
      <w:r w:rsidRPr="00FB631B">
        <w:t xml:space="preserve"> </w:t>
      </w:r>
      <w:r w:rsidRPr="00062D56">
        <w:rPr>
          <w:b/>
          <w:highlight w:val="cyan"/>
          <w:u w:val="single"/>
        </w:rPr>
        <w:t xml:space="preserve">need to be redrawn </w:t>
      </w:r>
      <w:r w:rsidRPr="00FB631B">
        <w:rPr>
          <w:b/>
          <w:u w:val="single"/>
        </w:rPr>
        <w:t xml:space="preserve">from epoch to epoch; so much so that every society modulates the limit of the threshold. </w:t>
      </w:r>
      <w:r w:rsidRPr="00062D56">
        <w:rPr>
          <w:b/>
          <w:highlight w:val="cyan"/>
          <w:u w:val="single"/>
        </w:rPr>
        <w:t>The camp was the limit in Nazi Germany</w:t>
      </w:r>
      <w:r w:rsidRPr="00062D56">
        <w:rPr>
          <w:highlight w:val="cyan"/>
        </w:rPr>
        <w:t xml:space="preserve"> </w:t>
      </w:r>
      <w:r w:rsidRPr="00B51E9C">
        <w:rPr>
          <w:color w:val="BFBFBF" w:themeColor="background1" w:themeShade="BF"/>
          <w:sz w:val="16"/>
          <w:szCs w:val="16"/>
          <w:vertAlign w:val="subscript"/>
        </w:rPr>
        <w:t xml:space="preserve">at a particular moment in time; however, as </w:t>
      </w:r>
      <w:proofErr w:type="spellStart"/>
      <w:r w:rsidRPr="00B51E9C">
        <w:rPr>
          <w:color w:val="BFBFBF" w:themeColor="background1" w:themeShade="BF"/>
          <w:sz w:val="16"/>
          <w:szCs w:val="16"/>
          <w:vertAlign w:val="subscript"/>
        </w:rPr>
        <w:t>Agamben</w:t>
      </w:r>
      <w:proofErr w:type="spellEnd"/>
      <w:r w:rsidRPr="00B51E9C">
        <w:rPr>
          <w:color w:val="BFBFBF" w:themeColor="background1" w:themeShade="BF"/>
          <w:sz w:val="16"/>
          <w:szCs w:val="16"/>
          <w:vertAlign w:val="subscript"/>
        </w:rPr>
        <w:t xml:space="preserve"> argues, ‘</w:t>
      </w:r>
      <w:r w:rsidRPr="00062D56">
        <w:rPr>
          <w:b/>
          <w:highlight w:val="cyan"/>
          <w:u w:val="single"/>
        </w:rPr>
        <w:t xml:space="preserve">every society </w:t>
      </w:r>
      <w:r w:rsidRPr="00B51E9C">
        <w:rPr>
          <w:color w:val="BFBFBF" w:themeColor="background1" w:themeShade="BF"/>
          <w:sz w:val="16"/>
          <w:szCs w:val="16"/>
          <w:vertAlign w:val="subscript"/>
        </w:rPr>
        <w:t>– even the most modern –</w:t>
      </w:r>
      <w:r w:rsidRPr="00FB631B">
        <w:t xml:space="preserve"> </w:t>
      </w:r>
      <w:r w:rsidRPr="00062D56">
        <w:rPr>
          <w:b/>
          <w:highlight w:val="cyan"/>
          <w:u w:val="single"/>
        </w:rPr>
        <w:t>decides who its “sacred [people]</w:t>
      </w:r>
      <w:r>
        <w:rPr>
          <w:b/>
          <w:u w:val="single"/>
        </w:rPr>
        <w:t xml:space="preserve"> </w:t>
      </w:r>
      <w:r w:rsidRPr="00B51E9C">
        <w:rPr>
          <w:color w:val="BFBFBF" w:themeColor="background1" w:themeShade="BF"/>
          <w:sz w:val="16"/>
          <w:szCs w:val="16"/>
          <w:vertAlign w:val="subscript"/>
        </w:rPr>
        <w:t>men”</w:t>
      </w:r>
      <w:r w:rsidRPr="00FB631B">
        <w:t xml:space="preserve"> </w:t>
      </w:r>
      <w:r w:rsidRPr="00062D56">
        <w:rPr>
          <w:b/>
          <w:highlight w:val="cyan"/>
          <w:u w:val="single"/>
        </w:rPr>
        <w:t>will be</w:t>
      </w:r>
      <w:r w:rsidRPr="00B51E9C">
        <w:rPr>
          <w:color w:val="BFBFBF" w:themeColor="background1" w:themeShade="BF"/>
          <w:sz w:val="16"/>
          <w:szCs w:val="16"/>
          <w:vertAlign w:val="subscript"/>
        </w:rPr>
        <w:t>’ (HS 139).</w:t>
      </w:r>
      <w:r w:rsidRPr="00FB631B">
        <w:t xml:space="preserve"> </w:t>
      </w:r>
      <w:r w:rsidRPr="00264B50">
        <w:rPr>
          <w:b/>
          <w:highlight w:val="cyan"/>
          <w:u w:val="single"/>
        </w:rPr>
        <w:t>Politics</w:t>
      </w:r>
      <w:r w:rsidRPr="00B51E9C">
        <w:rPr>
          <w:color w:val="BFBFBF" w:themeColor="background1" w:themeShade="BF"/>
          <w:sz w:val="16"/>
          <w:szCs w:val="16"/>
          <w:vertAlign w:val="subscript"/>
        </w:rPr>
        <w:t>, in the context of the camp,</w:t>
      </w:r>
      <w:r w:rsidRPr="00FB631B">
        <w:t xml:space="preserve"> </w:t>
      </w:r>
      <w:r w:rsidRPr="00264B50">
        <w:rPr>
          <w:b/>
          <w:highlight w:val="cyan"/>
          <w:u w:val="single"/>
        </w:rPr>
        <w:t>concerned itself with</w:t>
      </w:r>
      <w:r w:rsidRPr="00FB631B">
        <w:rPr>
          <w:b/>
          <w:u w:val="single"/>
        </w:rPr>
        <w:t xml:space="preserve"> that which was apparently </w:t>
      </w:r>
      <w:proofErr w:type="spellStart"/>
      <w:r w:rsidRPr="00FB631B">
        <w:rPr>
          <w:b/>
          <w:u w:val="single"/>
        </w:rPr>
        <w:t>unpolitical</w:t>
      </w:r>
      <w:proofErr w:type="spellEnd"/>
      <w:r w:rsidRPr="00FB631B">
        <w:rPr>
          <w:b/>
          <w:u w:val="single"/>
        </w:rPr>
        <w:t xml:space="preserve"> </w:t>
      </w:r>
      <w:r w:rsidRPr="00B51E9C">
        <w:rPr>
          <w:color w:val="BFBFBF" w:themeColor="background1" w:themeShade="BF"/>
          <w:sz w:val="16"/>
          <w:szCs w:val="16"/>
          <w:vertAlign w:val="subscript"/>
        </w:rPr>
        <w:t>–</w:t>
      </w:r>
      <w:r w:rsidRPr="00FB631B">
        <w:t xml:space="preserve"> </w:t>
      </w:r>
      <w:r w:rsidRPr="00264B50">
        <w:rPr>
          <w:b/>
          <w:highlight w:val="cyan"/>
          <w:u w:val="single"/>
        </w:rPr>
        <w:t>‘bare life’ and its abandonment by the political community</w:t>
      </w:r>
      <w:r w:rsidRPr="00FB631B">
        <w:t xml:space="preserve"> </w:t>
      </w:r>
      <w:r w:rsidRPr="00B51E9C">
        <w:rPr>
          <w:color w:val="BFBFBF" w:themeColor="background1" w:themeShade="BF"/>
          <w:sz w:val="16"/>
          <w:szCs w:val="16"/>
          <w:vertAlign w:val="subscript"/>
        </w:rPr>
        <w:t>– and the implications of this reach beyond the singular abjection of the camps: If this is true,</w:t>
      </w:r>
      <w:r w:rsidRPr="00FB631B">
        <w:t xml:space="preserve"> </w:t>
      </w:r>
      <w:r w:rsidRPr="00264B50">
        <w:rPr>
          <w:b/>
          <w:highlight w:val="cyan"/>
          <w:u w:val="single"/>
        </w:rPr>
        <w:t xml:space="preserve">if the </w:t>
      </w:r>
      <w:r w:rsidRPr="00B51E9C">
        <w:rPr>
          <w:color w:val="BFBFBF" w:themeColor="background1" w:themeShade="BF"/>
          <w:sz w:val="16"/>
          <w:szCs w:val="16"/>
          <w:vertAlign w:val="subscript"/>
        </w:rPr>
        <w:t>essence of the</w:t>
      </w:r>
      <w:r w:rsidRPr="00FB631B">
        <w:t xml:space="preserve"> </w:t>
      </w:r>
      <w:r w:rsidRPr="00264B50">
        <w:rPr>
          <w:b/>
          <w:highlight w:val="cyan"/>
          <w:u w:val="single"/>
        </w:rPr>
        <w:t xml:space="preserve">camp consists in </w:t>
      </w:r>
      <w:r w:rsidRPr="00B51E9C">
        <w:rPr>
          <w:color w:val="BFBFBF" w:themeColor="background1" w:themeShade="BF"/>
          <w:sz w:val="16"/>
          <w:szCs w:val="16"/>
          <w:vertAlign w:val="subscript"/>
        </w:rPr>
        <w:t>the materialization of the</w:t>
      </w:r>
      <w:r w:rsidRPr="00FB631B">
        <w:t xml:space="preserve"> </w:t>
      </w:r>
      <w:r w:rsidRPr="00264B50">
        <w:rPr>
          <w:b/>
          <w:highlight w:val="cyan"/>
          <w:u w:val="single"/>
        </w:rPr>
        <w:t xml:space="preserve">state of exception </w:t>
      </w:r>
      <w:r w:rsidRPr="00B51E9C">
        <w:rPr>
          <w:color w:val="BFBFBF" w:themeColor="background1" w:themeShade="BF"/>
          <w:sz w:val="16"/>
          <w:szCs w:val="16"/>
          <w:vertAlign w:val="subscript"/>
        </w:rPr>
        <w:t xml:space="preserve">and in the subsequent creation of a space in which bare life and the juridical rule enter into a threshold of </w:t>
      </w:r>
      <w:proofErr w:type="spellStart"/>
      <w:r w:rsidRPr="00B51E9C">
        <w:rPr>
          <w:color w:val="BFBFBF" w:themeColor="background1" w:themeShade="BF"/>
          <w:sz w:val="16"/>
          <w:szCs w:val="16"/>
          <w:vertAlign w:val="subscript"/>
        </w:rPr>
        <w:t>indistinction</w:t>
      </w:r>
      <w:proofErr w:type="spellEnd"/>
      <w:r w:rsidRPr="00B51E9C">
        <w:rPr>
          <w:color w:val="BFBFBF" w:themeColor="background1" w:themeShade="BF"/>
          <w:sz w:val="16"/>
          <w:szCs w:val="16"/>
          <w:vertAlign w:val="subscript"/>
        </w:rPr>
        <w:t>,</w:t>
      </w:r>
      <w:r w:rsidRPr="00FB631B">
        <w:t xml:space="preserve"> </w:t>
      </w:r>
      <w:r w:rsidRPr="00264B50">
        <w:rPr>
          <w:b/>
          <w:highlight w:val="cyan"/>
          <w:u w:val="single"/>
        </w:rPr>
        <w:t xml:space="preserve">then </w:t>
      </w:r>
      <w:r w:rsidRPr="00B51E9C">
        <w:rPr>
          <w:color w:val="BFBFBF" w:themeColor="background1" w:themeShade="BF"/>
          <w:sz w:val="16"/>
          <w:szCs w:val="16"/>
          <w:vertAlign w:val="subscript"/>
        </w:rPr>
        <w:t>we must admit that</w:t>
      </w:r>
      <w:r w:rsidRPr="00FB631B">
        <w:rPr>
          <w:b/>
          <w:u w:val="single"/>
        </w:rPr>
        <w:t xml:space="preserve"> </w:t>
      </w:r>
      <w:r w:rsidRPr="00264B50">
        <w:rPr>
          <w:b/>
          <w:highlight w:val="cyan"/>
          <w:u w:val="single"/>
        </w:rPr>
        <w:t>we find ourselves</w:t>
      </w:r>
      <w:r w:rsidRPr="00FB631B">
        <w:rPr>
          <w:b/>
          <w:u w:val="single"/>
        </w:rPr>
        <w:t xml:space="preserve"> virtually </w:t>
      </w:r>
      <w:r w:rsidRPr="00264B50">
        <w:rPr>
          <w:b/>
          <w:highlight w:val="cyan"/>
          <w:u w:val="single"/>
        </w:rPr>
        <w:t>in the presence of a camp every time such a structure is created, independent of the kinds of crime that are committed there and whatever its denomination and specific topography</w:t>
      </w:r>
      <w:r w:rsidRPr="00FB631B">
        <w:rPr>
          <w:b/>
          <w:u w:val="single"/>
        </w:rPr>
        <w:t>.</w:t>
      </w:r>
      <w:r w:rsidRPr="00FB631B">
        <w:t xml:space="preserve"> </w:t>
      </w:r>
      <w:r w:rsidRPr="00264B50">
        <w:rPr>
          <w:color w:val="BFBFBF" w:themeColor="background1" w:themeShade="BF"/>
          <w:sz w:val="16"/>
          <w:vertAlign w:val="subscript"/>
        </w:rPr>
        <w:t>(HS 174)”</w:t>
      </w:r>
    </w:p>
    <w:p w:rsidR="00473ABF" w:rsidRDefault="00473ABF" w:rsidP="00473ABF">
      <w:pPr>
        <w:pStyle w:val="Heading3"/>
      </w:pPr>
      <w:r>
        <w:t>Link—Western Politics</w:t>
      </w:r>
    </w:p>
    <w:p w:rsidR="00473ABF" w:rsidRPr="003C0264" w:rsidRDefault="00473ABF" w:rsidP="00473ABF">
      <w:pPr>
        <w:pStyle w:val="Heading4"/>
      </w:pPr>
      <w:r>
        <w:t xml:space="preserve">Western politics and legal systems are predicated on the state of exception. </w:t>
      </w:r>
    </w:p>
    <w:p w:rsidR="00473ABF" w:rsidRPr="003C0264" w:rsidRDefault="00473ABF" w:rsidP="00473ABF">
      <w:pPr>
        <w:rPr>
          <w:b/>
          <w:sz w:val="26"/>
        </w:rPr>
      </w:pPr>
      <w:r w:rsidRPr="00187BE0">
        <w:rPr>
          <w:rStyle w:val="Style13ptBold"/>
          <w:b w:val="0"/>
          <w:sz w:val="16"/>
          <w:szCs w:val="16"/>
        </w:rPr>
        <w:t>Jenny</w:t>
      </w:r>
      <w:r w:rsidRPr="00187BE0">
        <w:rPr>
          <w:rStyle w:val="Style13ptBold"/>
        </w:rPr>
        <w:t xml:space="preserve"> </w:t>
      </w:r>
      <w:proofErr w:type="spellStart"/>
      <w:r w:rsidRPr="00187BE0">
        <w:rPr>
          <w:rStyle w:val="Style13ptBold"/>
        </w:rPr>
        <w:t>Edkins</w:t>
      </w:r>
      <w:proofErr w:type="spellEnd"/>
      <w:r w:rsidRPr="00187BE0">
        <w:rPr>
          <w:rStyle w:val="Style13ptBold"/>
        </w:rPr>
        <w:t xml:space="preserve"> 2000 </w:t>
      </w:r>
      <w:r w:rsidRPr="00187BE0">
        <w:rPr>
          <w:rStyle w:val="Style13ptBold"/>
          <w:b w:val="0"/>
          <w:sz w:val="16"/>
          <w:szCs w:val="16"/>
        </w:rPr>
        <w:t xml:space="preserve">(Department of International Politics, University of Wales). “Sovereign Power, Zones of </w:t>
      </w:r>
      <w:proofErr w:type="spellStart"/>
      <w:r w:rsidRPr="00187BE0">
        <w:rPr>
          <w:rStyle w:val="Style13ptBold"/>
          <w:b w:val="0"/>
          <w:sz w:val="16"/>
          <w:szCs w:val="16"/>
        </w:rPr>
        <w:t>Indistinction</w:t>
      </w:r>
      <w:proofErr w:type="spellEnd"/>
      <w:r w:rsidRPr="00187BE0">
        <w:rPr>
          <w:rStyle w:val="Style13ptBold"/>
          <w:b w:val="0"/>
          <w:sz w:val="16"/>
          <w:szCs w:val="16"/>
        </w:rPr>
        <w:t>, and the Camp”. 2000. RC</w:t>
      </w:r>
    </w:p>
    <w:p w:rsidR="00473ABF" w:rsidRPr="00B411EB" w:rsidRDefault="00473ABF" w:rsidP="00473ABF">
      <w:pPr>
        <w:rPr>
          <w:b/>
          <w:u w:val="single"/>
        </w:rPr>
      </w:pPr>
      <w:r w:rsidRPr="00B411EB">
        <w:rPr>
          <w:sz w:val="12"/>
        </w:rPr>
        <w:t xml:space="preserve">More than this inclusion by exclusion, </w:t>
      </w:r>
      <w:r w:rsidRPr="00B411EB">
        <w:rPr>
          <w:b/>
          <w:highlight w:val="green"/>
          <w:u w:val="single"/>
        </w:rPr>
        <w:t xml:space="preserve">sovereign power </w:t>
      </w:r>
      <w:r w:rsidRPr="00B411EB">
        <w:rPr>
          <w:sz w:val="12"/>
        </w:rPr>
        <w:t xml:space="preserve">in the West </w:t>
      </w:r>
      <w:r w:rsidRPr="00B411EB">
        <w:rPr>
          <w:b/>
          <w:highlight w:val="green"/>
          <w:u w:val="single"/>
        </w:rPr>
        <w:t xml:space="preserve">is constituted by its ability to suspend itself </w:t>
      </w:r>
      <w:r>
        <w:rPr>
          <w:b/>
          <w:u w:val="single"/>
        </w:rPr>
        <w:t>in a state of ex</w:t>
      </w:r>
      <w:r w:rsidRPr="00B411EB">
        <w:rPr>
          <w:b/>
          <w:u w:val="single"/>
        </w:rPr>
        <w:t>ception, or ban</w:t>
      </w:r>
      <w:r w:rsidRPr="00B411EB">
        <w:rPr>
          <w:sz w:val="12"/>
        </w:rPr>
        <w:t xml:space="preserve">: "The </w:t>
      </w:r>
      <w:proofErr w:type="spellStart"/>
      <w:r w:rsidRPr="00B411EB">
        <w:rPr>
          <w:sz w:val="12"/>
        </w:rPr>
        <w:t>originary</w:t>
      </w:r>
      <w:proofErr w:type="spellEnd"/>
      <w:r w:rsidRPr="00B411EB">
        <w:rPr>
          <w:sz w:val="12"/>
        </w:rPr>
        <w:t xml:space="preserve"> relation of law to life is not </w:t>
      </w:r>
      <w:proofErr w:type="spellStart"/>
      <w:r w:rsidRPr="00B411EB">
        <w:rPr>
          <w:sz w:val="12"/>
        </w:rPr>
        <w:t>appli</w:t>
      </w:r>
      <w:proofErr w:type="spellEnd"/>
      <w:r w:rsidRPr="00B411EB">
        <w:rPr>
          <w:sz w:val="12"/>
        </w:rPr>
        <w:t xml:space="preserve">- </w:t>
      </w:r>
      <w:proofErr w:type="spellStart"/>
      <w:r w:rsidRPr="00B411EB">
        <w:rPr>
          <w:sz w:val="12"/>
        </w:rPr>
        <w:t>cation</w:t>
      </w:r>
      <w:proofErr w:type="spellEnd"/>
      <w:r w:rsidRPr="00B411EB">
        <w:rPr>
          <w:sz w:val="12"/>
        </w:rPr>
        <w:t xml:space="preserve"> but abandonment."15 </w:t>
      </w:r>
      <w:r w:rsidRPr="00B411EB">
        <w:rPr>
          <w:b/>
          <w:highlight w:val="green"/>
          <w:u w:val="single"/>
        </w:rPr>
        <w:t xml:space="preserve">The paradox of sovereignty is that the sovereign is </w:t>
      </w:r>
      <w:r w:rsidRPr="00B411EB">
        <w:rPr>
          <w:b/>
          <w:u w:val="single"/>
        </w:rPr>
        <w:t xml:space="preserve">at the same time </w:t>
      </w:r>
      <w:r w:rsidRPr="00B411EB">
        <w:rPr>
          <w:b/>
          <w:highlight w:val="green"/>
          <w:u w:val="single"/>
        </w:rPr>
        <w:t>inside and outside the sovereign order</w:t>
      </w:r>
      <w:r w:rsidRPr="00B411EB">
        <w:rPr>
          <w:b/>
          <w:u w:val="single"/>
        </w:rPr>
        <w:t xml:space="preserve">: the sovereign can suspend the law. </w:t>
      </w:r>
      <w:r w:rsidRPr="00B411EB">
        <w:rPr>
          <w:b/>
          <w:highlight w:val="green"/>
          <w:u w:val="single"/>
        </w:rPr>
        <w:t>What defines the</w:t>
      </w:r>
      <w:r w:rsidRPr="00B411EB">
        <w:rPr>
          <w:b/>
          <w:u w:val="single"/>
        </w:rPr>
        <w:t xml:space="preserve"> rule of </w:t>
      </w:r>
      <w:r w:rsidRPr="00B411EB">
        <w:rPr>
          <w:b/>
          <w:highlight w:val="green"/>
          <w:u w:val="single"/>
        </w:rPr>
        <w:t>law is the state of exception</w:t>
      </w:r>
      <w:r w:rsidRPr="00B411EB">
        <w:rPr>
          <w:sz w:val="12"/>
          <w:highlight w:val="green"/>
        </w:rPr>
        <w:t xml:space="preserve"> </w:t>
      </w:r>
      <w:r w:rsidRPr="00B411EB">
        <w:rPr>
          <w:sz w:val="12"/>
        </w:rPr>
        <w:t xml:space="preserve">when law is suspended. </w:t>
      </w:r>
      <w:r w:rsidRPr="00B411EB">
        <w:rPr>
          <w:b/>
          <w:u w:val="single"/>
        </w:rPr>
        <w:t xml:space="preserve">The very space in which </w:t>
      </w:r>
      <w:r w:rsidRPr="00B411EB">
        <w:rPr>
          <w:b/>
          <w:highlight w:val="green"/>
          <w:u w:val="single"/>
        </w:rPr>
        <w:t xml:space="preserve">juridical order </w:t>
      </w:r>
      <w:r w:rsidRPr="00B411EB">
        <w:rPr>
          <w:b/>
          <w:u w:val="single"/>
        </w:rPr>
        <w:t xml:space="preserve">can have validity </w:t>
      </w:r>
      <w:r w:rsidRPr="00B411EB">
        <w:rPr>
          <w:b/>
          <w:highlight w:val="green"/>
          <w:u w:val="single"/>
        </w:rPr>
        <w:t>is created and de- fined through</w:t>
      </w:r>
      <w:r w:rsidRPr="00B411EB">
        <w:rPr>
          <w:sz w:val="12"/>
        </w:rPr>
        <w:t xml:space="preserve"> the sovereign </w:t>
      </w:r>
      <w:r w:rsidRPr="00B411EB">
        <w:rPr>
          <w:b/>
          <w:highlight w:val="green"/>
          <w:u w:val="single"/>
        </w:rPr>
        <w:t>exception</w:t>
      </w:r>
      <w:r w:rsidRPr="00B411EB">
        <w:rPr>
          <w:b/>
          <w:u w:val="single"/>
        </w:rPr>
        <w:t>.</w:t>
      </w:r>
      <w:r w:rsidRPr="00B411EB">
        <w:rPr>
          <w:sz w:val="12"/>
        </w:rPr>
        <w:t xml:space="preserve"> However, the exception that defines the structure of sovereignty is more complex than the inclusion of what is outside by means of an interdiction.16 </w:t>
      </w:r>
      <w:r w:rsidRPr="00B411EB">
        <w:rPr>
          <w:b/>
          <w:u w:val="single"/>
        </w:rPr>
        <w:t xml:space="preserve">It is not just a question of creating a distinction between inside and out- side: </w:t>
      </w:r>
      <w:r w:rsidRPr="00B411EB">
        <w:rPr>
          <w:b/>
          <w:highlight w:val="green"/>
          <w:u w:val="single"/>
        </w:rPr>
        <w:t xml:space="preserve">it is the tracing of </w:t>
      </w:r>
      <w:r w:rsidRPr="00B411EB">
        <w:rPr>
          <w:b/>
          <w:u w:val="single"/>
        </w:rPr>
        <w:t xml:space="preserve">a threshold between the two, </w:t>
      </w:r>
      <w:r w:rsidRPr="00B411EB">
        <w:rPr>
          <w:b/>
          <w:highlight w:val="green"/>
          <w:u w:val="single"/>
        </w:rPr>
        <w:t xml:space="preserve">a location where inside and outside enter into a zone of </w:t>
      </w:r>
      <w:proofErr w:type="spellStart"/>
      <w:r w:rsidRPr="00B411EB">
        <w:rPr>
          <w:b/>
          <w:highlight w:val="green"/>
          <w:u w:val="single"/>
        </w:rPr>
        <w:t>indistinction</w:t>
      </w:r>
      <w:proofErr w:type="spellEnd"/>
      <w:r w:rsidRPr="00B411EB">
        <w:rPr>
          <w:b/>
          <w:highlight w:val="green"/>
          <w:u w:val="single"/>
        </w:rPr>
        <w:t>. It is this state of exception</w:t>
      </w:r>
      <w:r w:rsidRPr="00B411EB">
        <w:rPr>
          <w:sz w:val="12"/>
        </w:rPr>
        <w:t xml:space="preserve">, or the zone of </w:t>
      </w:r>
      <w:proofErr w:type="spellStart"/>
      <w:r w:rsidRPr="00B411EB">
        <w:rPr>
          <w:sz w:val="12"/>
        </w:rPr>
        <w:t>indistinction</w:t>
      </w:r>
      <w:proofErr w:type="spellEnd"/>
      <w:r w:rsidRPr="00B411EB">
        <w:rPr>
          <w:sz w:val="12"/>
        </w:rPr>
        <w:t xml:space="preserve"> between inside and outside, </w:t>
      </w:r>
      <w:r w:rsidRPr="00B411EB">
        <w:rPr>
          <w:b/>
          <w:highlight w:val="green"/>
          <w:u w:val="single"/>
        </w:rPr>
        <w:t xml:space="preserve">that makes the modern juridical order </w:t>
      </w:r>
      <w:r w:rsidRPr="00B411EB">
        <w:rPr>
          <w:b/>
          <w:u w:val="single"/>
        </w:rPr>
        <w:t xml:space="preserve">of the West </w:t>
      </w:r>
      <w:r w:rsidRPr="00B411EB">
        <w:rPr>
          <w:b/>
          <w:highlight w:val="green"/>
          <w:u w:val="single"/>
        </w:rPr>
        <w:t>possible.</w:t>
      </w:r>
    </w:p>
    <w:p w:rsidR="00DC3FDE" w:rsidRPr="002738D4" w:rsidRDefault="00DC3FDE" w:rsidP="00DC3FDE">
      <w:pPr>
        <w:pStyle w:val="Heading3"/>
      </w:pPr>
      <w:r>
        <w:t xml:space="preserve">Impact—Genocide </w:t>
      </w:r>
    </w:p>
    <w:p w:rsidR="00DC3FDE" w:rsidRPr="006D4A9F" w:rsidRDefault="00DC3FDE" w:rsidP="00DC3FDE">
      <w:pPr>
        <w:pStyle w:val="Heading4"/>
      </w:pPr>
      <w:r>
        <w:t>The state of exception opens up space for the worst atrocities imaginable—the state deems the human as non-human, clearing the way for genocide.</w:t>
      </w:r>
    </w:p>
    <w:p w:rsidR="00DC3FDE" w:rsidRPr="006D4A9F" w:rsidRDefault="00DC3FDE" w:rsidP="00DC3FDE">
      <w:pPr>
        <w:rPr>
          <w:b/>
          <w:sz w:val="26"/>
        </w:rPr>
      </w:pPr>
      <w:r w:rsidRPr="00187BE0">
        <w:rPr>
          <w:rStyle w:val="Style13ptBold"/>
          <w:b w:val="0"/>
          <w:sz w:val="16"/>
          <w:szCs w:val="16"/>
        </w:rPr>
        <w:t>Jenny</w:t>
      </w:r>
      <w:r w:rsidRPr="00187BE0">
        <w:rPr>
          <w:rStyle w:val="Style13ptBold"/>
        </w:rPr>
        <w:t xml:space="preserve"> </w:t>
      </w:r>
      <w:proofErr w:type="spellStart"/>
      <w:r w:rsidRPr="00187BE0">
        <w:rPr>
          <w:rStyle w:val="Style13ptBold"/>
        </w:rPr>
        <w:t>Edkins</w:t>
      </w:r>
      <w:proofErr w:type="spellEnd"/>
      <w:r w:rsidRPr="00187BE0">
        <w:rPr>
          <w:rStyle w:val="Style13ptBold"/>
        </w:rPr>
        <w:t xml:space="preserve"> 2000 </w:t>
      </w:r>
      <w:r w:rsidRPr="00187BE0">
        <w:rPr>
          <w:rStyle w:val="Style13ptBold"/>
          <w:b w:val="0"/>
          <w:sz w:val="16"/>
          <w:szCs w:val="16"/>
        </w:rPr>
        <w:t xml:space="preserve">(Department of International Politics, University of Wales). “Sovereign Power, Zones of </w:t>
      </w:r>
      <w:proofErr w:type="spellStart"/>
      <w:r w:rsidRPr="00187BE0">
        <w:rPr>
          <w:rStyle w:val="Style13ptBold"/>
          <w:b w:val="0"/>
          <w:sz w:val="16"/>
          <w:szCs w:val="16"/>
        </w:rPr>
        <w:t>Indistinction</w:t>
      </w:r>
      <w:proofErr w:type="spellEnd"/>
      <w:r w:rsidRPr="00187BE0">
        <w:rPr>
          <w:rStyle w:val="Style13ptBold"/>
          <w:b w:val="0"/>
          <w:sz w:val="16"/>
          <w:szCs w:val="16"/>
        </w:rPr>
        <w:t>, and the Camp”. 2000. RC</w:t>
      </w:r>
    </w:p>
    <w:p w:rsidR="00DC3FDE" w:rsidRDefault="00DC3FDE" w:rsidP="00DC3FDE">
      <w:pPr>
        <w:rPr>
          <w:sz w:val="10"/>
        </w:rPr>
      </w:pPr>
      <w:r w:rsidRPr="00AC34F9">
        <w:rPr>
          <w:b/>
          <w:u w:val="single"/>
        </w:rPr>
        <w:t>The</w:t>
      </w:r>
      <w:r w:rsidRPr="002D65AB">
        <w:rPr>
          <w:b/>
          <w:u w:val="single"/>
        </w:rPr>
        <w:t xml:space="preserve"> camp is exemplary as a location of a zone of </w:t>
      </w:r>
      <w:proofErr w:type="spellStart"/>
      <w:r w:rsidRPr="002D65AB">
        <w:rPr>
          <w:b/>
          <w:u w:val="single"/>
        </w:rPr>
        <w:t>indistinction</w:t>
      </w:r>
      <w:proofErr w:type="spellEnd"/>
      <w:r w:rsidRPr="002D65AB">
        <w:rPr>
          <w:b/>
          <w:u w:val="single"/>
        </w:rPr>
        <w:t>.</w:t>
      </w:r>
      <w:r w:rsidRPr="00AC34F9">
        <w:rPr>
          <w:sz w:val="10"/>
        </w:rPr>
        <w:t xml:space="preserve"> </w:t>
      </w:r>
      <w:r w:rsidRPr="002D65AB">
        <w:rPr>
          <w:b/>
          <w:u w:val="single"/>
        </w:rPr>
        <w:t>Although</w:t>
      </w:r>
      <w:r w:rsidRPr="00AC34F9">
        <w:rPr>
          <w:sz w:val="10"/>
        </w:rPr>
        <w:t xml:space="preserve"> in general </w:t>
      </w:r>
      <w:r w:rsidRPr="00AC34F9">
        <w:rPr>
          <w:b/>
          <w:highlight w:val="green"/>
          <w:u w:val="single"/>
        </w:rPr>
        <w:t xml:space="preserve">the camp </w:t>
      </w:r>
      <w:r w:rsidRPr="002D65AB">
        <w:rPr>
          <w:b/>
          <w:u w:val="single"/>
        </w:rPr>
        <w:t>is set up</w:t>
      </w:r>
      <w:r w:rsidRPr="00AC34F9">
        <w:rPr>
          <w:sz w:val="10"/>
        </w:rPr>
        <w:t xml:space="preserve"> precisely </w:t>
      </w:r>
      <w:r w:rsidRPr="002D65AB">
        <w:rPr>
          <w:b/>
          <w:u w:val="single"/>
        </w:rPr>
        <w:t>as</w:t>
      </w:r>
      <w:r w:rsidRPr="00AC34F9">
        <w:rPr>
          <w:sz w:val="10"/>
        </w:rPr>
        <w:t xml:space="preserve"> part of </w:t>
      </w:r>
      <w:r w:rsidRPr="002D65AB">
        <w:rPr>
          <w:b/>
          <w:u w:val="single"/>
        </w:rPr>
        <w:t>a</w:t>
      </w:r>
      <w:r w:rsidRPr="00AC34F9">
        <w:rPr>
          <w:sz w:val="10"/>
        </w:rPr>
        <w:t xml:space="preserve"> state of </w:t>
      </w:r>
      <w:r w:rsidRPr="002D65AB">
        <w:rPr>
          <w:b/>
          <w:u w:val="single"/>
        </w:rPr>
        <w:t>emergency</w:t>
      </w:r>
      <w:r w:rsidRPr="00AC34F9">
        <w:rPr>
          <w:sz w:val="10"/>
        </w:rPr>
        <w:t xml:space="preserve"> or martial law, </w:t>
      </w:r>
      <w:r w:rsidRPr="002D65AB">
        <w:rPr>
          <w:b/>
          <w:u w:val="single"/>
        </w:rPr>
        <w:t xml:space="preserve">under Nazi rule this </w:t>
      </w:r>
      <w:r w:rsidRPr="00AC34F9">
        <w:rPr>
          <w:b/>
          <w:highlight w:val="green"/>
          <w:u w:val="single"/>
        </w:rPr>
        <w:t xml:space="preserve">becomes </w:t>
      </w:r>
      <w:r w:rsidRPr="002D65AB">
        <w:rPr>
          <w:b/>
          <w:u w:val="single"/>
        </w:rPr>
        <w:t xml:space="preserve">not so much a state of exception </w:t>
      </w:r>
      <w:r w:rsidRPr="00AC34F9">
        <w:rPr>
          <w:sz w:val="10"/>
        </w:rPr>
        <w:t xml:space="preserve">in the sense of an external and </w:t>
      </w:r>
      <w:proofErr w:type="spellStart"/>
      <w:r w:rsidRPr="00AC34F9">
        <w:rPr>
          <w:sz w:val="10"/>
        </w:rPr>
        <w:t>provi</w:t>
      </w:r>
      <w:proofErr w:type="spellEnd"/>
      <w:r w:rsidRPr="00AC34F9">
        <w:rPr>
          <w:sz w:val="10"/>
        </w:rPr>
        <w:t xml:space="preserve">- </w:t>
      </w:r>
      <w:proofErr w:type="spellStart"/>
      <w:r w:rsidRPr="00AC34F9">
        <w:rPr>
          <w:sz w:val="10"/>
        </w:rPr>
        <w:t>sional</w:t>
      </w:r>
      <w:proofErr w:type="spellEnd"/>
      <w:r w:rsidRPr="00AC34F9">
        <w:rPr>
          <w:sz w:val="10"/>
        </w:rPr>
        <w:t xml:space="preserve"> state of danger as </w:t>
      </w:r>
      <w:r>
        <w:rPr>
          <w:b/>
          <w:u w:val="single"/>
        </w:rPr>
        <w:t xml:space="preserve">[but] </w:t>
      </w:r>
      <w:r w:rsidRPr="00AC34F9">
        <w:rPr>
          <w:b/>
          <w:highlight w:val="green"/>
          <w:u w:val="single"/>
        </w:rPr>
        <w:t>a means of establishing the Nazi state itself. The camp is</w:t>
      </w:r>
      <w:r w:rsidRPr="002D65AB">
        <w:rPr>
          <w:b/>
          <w:u w:val="single"/>
        </w:rPr>
        <w:t xml:space="preserve"> "the space opened up </w:t>
      </w:r>
      <w:r w:rsidRPr="00AC34F9">
        <w:rPr>
          <w:b/>
          <w:highlight w:val="green"/>
          <w:u w:val="single"/>
        </w:rPr>
        <w:t>when the state of</w:t>
      </w:r>
      <w:r>
        <w:rPr>
          <w:b/>
          <w:highlight w:val="green"/>
          <w:u w:val="single"/>
        </w:rPr>
        <w:t xml:space="preserve"> excep</w:t>
      </w:r>
      <w:r w:rsidRPr="00AC34F9">
        <w:rPr>
          <w:b/>
          <w:highlight w:val="green"/>
          <w:u w:val="single"/>
        </w:rPr>
        <w:t>tion</w:t>
      </w:r>
      <w:r w:rsidRPr="002D65AB">
        <w:rPr>
          <w:b/>
          <w:u w:val="single"/>
        </w:rPr>
        <w:t xml:space="preserve"> begins to </w:t>
      </w:r>
      <w:r w:rsidRPr="00AC34F9">
        <w:rPr>
          <w:b/>
          <w:highlight w:val="green"/>
          <w:u w:val="single"/>
        </w:rPr>
        <w:t>become</w:t>
      </w:r>
      <w:r>
        <w:rPr>
          <w:b/>
          <w:highlight w:val="green"/>
          <w:u w:val="single"/>
        </w:rPr>
        <w:t>[s]</w:t>
      </w:r>
      <w:r w:rsidRPr="00AC34F9">
        <w:rPr>
          <w:b/>
          <w:highlight w:val="green"/>
          <w:u w:val="single"/>
        </w:rPr>
        <w:t xml:space="preserve"> the rule."</w:t>
      </w:r>
      <w:r w:rsidRPr="00AC34F9">
        <w:rPr>
          <w:sz w:val="10"/>
        </w:rPr>
        <w:t xml:space="preserve">17 </w:t>
      </w:r>
      <w:r w:rsidRPr="00AC34F9">
        <w:rPr>
          <w:b/>
          <w:u w:val="single"/>
        </w:rPr>
        <w:t xml:space="preserve">In the camp, the </w:t>
      </w:r>
      <w:r w:rsidRPr="00AC34F9">
        <w:rPr>
          <w:b/>
          <w:highlight w:val="green"/>
          <w:u w:val="single"/>
        </w:rPr>
        <w:t>distinction between</w:t>
      </w:r>
      <w:r w:rsidRPr="00AC34F9">
        <w:rPr>
          <w:sz w:val="10"/>
          <w:highlight w:val="green"/>
        </w:rPr>
        <w:t xml:space="preserve"> </w:t>
      </w:r>
      <w:r w:rsidRPr="00AC34F9">
        <w:rPr>
          <w:sz w:val="10"/>
        </w:rPr>
        <w:t xml:space="preserve">the rule of </w:t>
      </w:r>
      <w:r w:rsidRPr="00AC34F9">
        <w:rPr>
          <w:b/>
          <w:highlight w:val="green"/>
          <w:u w:val="single"/>
        </w:rPr>
        <w:t>law and chaos disappears</w:t>
      </w:r>
      <w:r w:rsidRPr="00AC34F9">
        <w:rPr>
          <w:b/>
          <w:u w:val="single"/>
        </w:rPr>
        <w:t xml:space="preserve">: decisions about </w:t>
      </w:r>
      <w:r w:rsidRPr="00AC34F9">
        <w:rPr>
          <w:b/>
          <w:highlight w:val="green"/>
          <w:u w:val="single"/>
        </w:rPr>
        <w:t>life and death are</w:t>
      </w:r>
      <w:r w:rsidRPr="00AC34F9">
        <w:rPr>
          <w:b/>
          <w:u w:val="single"/>
        </w:rPr>
        <w:t xml:space="preserve"> entirely </w:t>
      </w:r>
      <w:r w:rsidRPr="00AC34F9">
        <w:rPr>
          <w:b/>
          <w:highlight w:val="green"/>
          <w:u w:val="single"/>
        </w:rPr>
        <w:t>arbitrary</w:t>
      </w:r>
      <w:r w:rsidRPr="00AC34F9">
        <w:rPr>
          <w:b/>
          <w:u w:val="single"/>
        </w:rPr>
        <w:t xml:space="preserve">, and </w:t>
      </w:r>
      <w:r w:rsidRPr="00AC34F9">
        <w:rPr>
          <w:b/>
          <w:highlight w:val="green"/>
          <w:u w:val="single"/>
        </w:rPr>
        <w:t>everything is possible</w:t>
      </w:r>
      <w:r w:rsidRPr="00AC34F9">
        <w:rPr>
          <w:b/>
          <w:u w:val="single"/>
        </w:rPr>
        <w:t>.</w:t>
      </w:r>
      <w:r w:rsidRPr="00AC34F9">
        <w:rPr>
          <w:sz w:val="10"/>
        </w:rPr>
        <w:t xml:space="preserve"> A zone of </w:t>
      </w:r>
      <w:proofErr w:type="spellStart"/>
      <w:r w:rsidRPr="00AC34F9">
        <w:rPr>
          <w:sz w:val="10"/>
        </w:rPr>
        <w:t>indistinction</w:t>
      </w:r>
      <w:proofErr w:type="spellEnd"/>
      <w:r w:rsidRPr="00AC34F9">
        <w:rPr>
          <w:sz w:val="10"/>
        </w:rPr>
        <w:t xml:space="preserve"> appears between outside and inside, exception and rule, licit and illicit. What happened in the twentieth century in the West, and paradigmatically since the advent of the camp, was that the space of the state of exception transgressed its bound- </w:t>
      </w:r>
      <w:proofErr w:type="spellStart"/>
      <w:proofErr w:type="gramStart"/>
      <w:r w:rsidRPr="00AC34F9">
        <w:rPr>
          <w:sz w:val="10"/>
        </w:rPr>
        <w:t>aries</w:t>
      </w:r>
      <w:proofErr w:type="spellEnd"/>
      <w:proofErr w:type="gramEnd"/>
      <w:r w:rsidRPr="00AC34F9">
        <w:rPr>
          <w:sz w:val="10"/>
        </w:rPr>
        <w:t xml:space="preserve"> and started to coincide with the normal order. The zone of </w:t>
      </w:r>
      <w:proofErr w:type="spellStart"/>
      <w:r w:rsidRPr="00AC34F9">
        <w:rPr>
          <w:sz w:val="10"/>
        </w:rPr>
        <w:t>indistinction</w:t>
      </w:r>
      <w:proofErr w:type="spellEnd"/>
      <w:r w:rsidRPr="00AC34F9">
        <w:rPr>
          <w:sz w:val="10"/>
        </w:rPr>
        <w:t xml:space="preserve"> expanded from a space of exclusion within the nor- mal order to take over </w:t>
      </w:r>
      <w:proofErr w:type="gramStart"/>
      <w:r w:rsidRPr="00AC34F9">
        <w:rPr>
          <w:sz w:val="10"/>
        </w:rPr>
        <w:t>that order</w:t>
      </w:r>
      <w:proofErr w:type="gramEnd"/>
      <w:r w:rsidRPr="00AC34F9">
        <w:rPr>
          <w:sz w:val="10"/>
        </w:rPr>
        <w:t xml:space="preserve"> entirely. </w:t>
      </w:r>
      <w:r w:rsidRPr="00AC34F9">
        <w:rPr>
          <w:b/>
          <w:u w:val="single"/>
        </w:rPr>
        <w:t xml:space="preserve">In the concentration camp, </w:t>
      </w:r>
      <w:r w:rsidRPr="00AC34F9">
        <w:rPr>
          <w:b/>
          <w:highlight w:val="green"/>
          <w:u w:val="single"/>
        </w:rPr>
        <w:t>inhabitants are stripped of every political status, and the</w:t>
      </w:r>
      <w:r w:rsidRPr="00AC34F9">
        <w:rPr>
          <w:b/>
          <w:u w:val="single"/>
        </w:rPr>
        <w:t xml:space="preserve"> arbitrary power of the </w:t>
      </w:r>
      <w:r w:rsidRPr="00AC34F9">
        <w:rPr>
          <w:b/>
          <w:highlight w:val="green"/>
          <w:u w:val="single"/>
        </w:rPr>
        <w:t xml:space="preserve">camp attendants confronts </w:t>
      </w:r>
      <w:r w:rsidRPr="00AC34F9">
        <w:rPr>
          <w:b/>
          <w:u w:val="single"/>
        </w:rPr>
        <w:t xml:space="preserve">nothing but what </w:t>
      </w:r>
      <w:proofErr w:type="spellStart"/>
      <w:r w:rsidRPr="00AC34F9">
        <w:rPr>
          <w:b/>
          <w:u w:val="single"/>
        </w:rPr>
        <w:t>Agamben</w:t>
      </w:r>
      <w:proofErr w:type="spellEnd"/>
      <w:r w:rsidRPr="00AC34F9">
        <w:rPr>
          <w:b/>
          <w:u w:val="single"/>
        </w:rPr>
        <w:t xml:space="preserve"> calls bare life, or homo </w:t>
      </w:r>
      <w:proofErr w:type="spellStart"/>
      <w:r w:rsidRPr="00AC34F9">
        <w:rPr>
          <w:b/>
          <w:u w:val="single"/>
        </w:rPr>
        <w:t>sacer</w:t>
      </w:r>
      <w:proofErr w:type="spellEnd"/>
      <w:r w:rsidRPr="00AC34F9">
        <w:rPr>
          <w:b/>
          <w:u w:val="single"/>
        </w:rPr>
        <w:t xml:space="preserve">, </w:t>
      </w:r>
      <w:r w:rsidRPr="00AC34F9">
        <w:rPr>
          <w:b/>
          <w:highlight w:val="green"/>
          <w:u w:val="single"/>
        </w:rPr>
        <w:t>a creature who can be killed but not sacrificed.</w:t>
      </w:r>
      <w:r w:rsidRPr="00AC34F9">
        <w:rPr>
          <w:sz w:val="10"/>
        </w:rPr>
        <w:t xml:space="preserve">18 This figure, an essential figure in modern politics, is constituted by and </w:t>
      </w:r>
      <w:proofErr w:type="spellStart"/>
      <w:r w:rsidRPr="00AC34F9">
        <w:rPr>
          <w:sz w:val="10"/>
        </w:rPr>
        <w:t>constitu</w:t>
      </w:r>
      <w:proofErr w:type="spellEnd"/>
      <w:r w:rsidRPr="00AC34F9">
        <w:rPr>
          <w:sz w:val="10"/>
        </w:rPr>
        <w:t xml:space="preserve">- </w:t>
      </w:r>
      <w:proofErr w:type="spellStart"/>
      <w:r w:rsidRPr="00AC34F9">
        <w:rPr>
          <w:sz w:val="10"/>
        </w:rPr>
        <w:t>tive</w:t>
      </w:r>
      <w:proofErr w:type="spellEnd"/>
      <w:r w:rsidRPr="00AC34F9">
        <w:rPr>
          <w:sz w:val="10"/>
        </w:rPr>
        <w:t xml:space="preserve"> of sovereign power. </w:t>
      </w:r>
      <w:r w:rsidRPr="00AC34F9">
        <w:rPr>
          <w:b/>
          <w:highlight w:val="green"/>
          <w:u w:val="single"/>
        </w:rPr>
        <w:t xml:space="preserve">Homo </w:t>
      </w:r>
      <w:proofErr w:type="spellStart"/>
      <w:r w:rsidRPr="00AC34F9">
        <w:rPr>
          <w:b/>
          <w:highlight w:val="green"/>
          <w:u w:val="single"/>
        </w:rPr>
        <w:t>sacer</w:t>
      </w:r>
      <w:proofErr w:type="spellEnd"/>
      <w:r w:rsidRPr="00AC34F9">
        <w:rPr>
          <w:b/>
          <w:highlight w:val="green"/>
          <w:u w:val="single"/>
        </w:rPr>
        <w:t xml:space="preserve"> </w:t>
      </w:r>
      <w:r w:rsidRPr="00AC34F9">
        <w:rPr>
          <w:b/>
          <w:u w:val="single"/>
        </w:rPr>
        <w:t xml:space="preserve">is produced by the sovereign ban and is subject to two exceptions: he </w:t>
      </w:r>
      <w:r w:rsidRPr="00AC34F9">
        <w:rPr>
          <w:b/>
          <w:highlight w:val="green"/>
          <w:u w:val="single"/>
        </w:rPr>
        <w:t>is excluded from human law (killing him does not count as homicide) and he is excluded from divine law</w:t>
      </w:r>
      <w:r w:rsidRPr="00AC34F9">
        <w:rPr>
          <w:sz w:val="10"/>
          <w:highlight w:val="green"/>
        </w:rPr>
        <w:t xml:space="preserve"> </w:t>
      </w:r>
      <w:r w:rsidRPr="00AC34F9">
        <w:rPr>
          <w:sz w:val="10"/>
        </w:rPr>
        <w:t xml:space="preserve">(killing him is not a ritual killing and does not count as sacrilege). </w:t>
      </w:r>
      <w:r w:rsidRPr="00AC34F9">
        <w:rPr>
          <w:b/>
          <w:highlight w:val="green"/>
          <w:u w:val="single"/>
        </w:rPr>
        <w:t>He is set outside human jurisdiction without being brought into</w:t>
      </w:r>
      <w:r w:rsidRPr="00AC34F9">
        <w:rPr>
          <w:b/>
          <w:u w:val="single"/>
        </w:rPr>
        <w:t xml:space="preserve"> the realm of </w:t>
      </w:r>
      <w:r w:rsidRPr="00AC34F9">
        <w:rPr>
          <w:b/>
          <w:highlight w:val="green"/>
          <w:u w:val="single"/>
        </w:rPr>
        <w:t>divine law.</w:t>
      </w:r>
      <w:r w:rsidRPr="00AC34F9">
        <w:rPr>
          <w:b/>
          <w:u w:val="single"/>
        </w:rPr>
        <w:t xml:space="preserve"> </w:t>
      </w:r>
      <w:r w:rsidRPr="00AC34F9">
        <w:rPr>
          <w:sz w:val="10"/>
        </w:rPr>
        <w:t xml:space="preserve">This double exclusion of course also counts as a double inclusion: </w:t>
      </w:r>
      <w:r w:rsidRPr="00AC34F9">
        <w:rPr>
          <w:b/>
          <w:u w:val="single"/>
        </w:rPr>
        <w:t xml:space="preserve">"homo </w:t>
      </w:r>
      <w:proofErr w:type="spellStart"/>
      <w:r w:rsidRPr="00AC34F9">
        <w:rPr>
          <w:b/>
          <w:u w:val="single"/>
        </w:rPr>
        <w:t>sacer</w:t>
      </w:r>
      <w:proofErr w:type="spellEnd"/>
      <w:r w:rsidRPr="00AC34F9">
        <w:rPr>
          <w:b/>
          <w:u w:val="single"/>
        </w:rPr>
        <w:t xml:space="preserve"> belongs to God in the form of </w:t>
      </w:r>
      <w:proofErr w:type="spellStart"/>
      <w:r w:rsidRPr="00AC34F9">
        <w:rPr>
          <w:b/>
          <w:u w:val="single"/>
        </w:rPr>
        <w:t>unsacrificability</w:t>
      </w:r>
      <w:proofErr w:type="spellEnd"/>
      <w:r w:rsidRPr="00AC34F9">
        <w:rPr>
          <w:b/>
          <w:u w:val="single"/>
        </w:rPr>
        <w:t xml:space="preserve"> and is included in the com- munity in the form of being able to be killed."</w:t>
      </w:r>
      <w:r w:rsidRPr="00AC34F9">
        <w:rPr>
          <w:sz w:val="10"/>
        </w:rPr>
        <w:t xml:space="preserve">19 This exposes homo </w:t>
      </w:r>
      <w:proofErr w:type="spellStart"/>
      <w:r w:rsidRPr="00AC34F9">
        <w:rPr>
          <w:sz w:val="10"/>
        </w:rPr>
        <w:t>sacer</w:t>
      </w:r>
      <w:proofErr w:type="spellEnd"/>
      <w:r w:rsidRPr="00AC34F9">
        <w:rPr>
          <w:sz w:val="10"/>
        </w:rPr>
        <w:t xml:space="preserve"> to a new kind of human violence such as is found in the camp and constitutes the political as the double exception: the ex- </w:t>
      </w:r>
      <w:proofErr w:type="spellStart"/>
      <w:r w:rsidRPr="00AC34F9">
        <w:rPr>
          <w:sz w:val="10"/>
        </w:rPr>
        <w:t>clusion</w:t>
      </w:r>
      <w:proofErr w:type="spellEnd"/>
      <w:r w:rsidRPr="00AC34F9">
        <w:rPr>
          <w:sz w:val="10"/>
        </w:rPr>
        <w:t xml:space="preserve"> of both the sacred and the profane.</w:t>
      </w:r>
    </w:p>
    <w:p w:rsidR="00DC3FDE" w:rsidRDefault="00DC3FDE" w:rsidP="00DC3FDE">
      <w:pPr>
        <w:pStyle w:val="Heading4"/>
      </w:pPr>
      <w:r>
        <w:t xml:space="preserve">And, the camp is everywhere—it is ingrained into the very logic of sovereignty such that we are confronted with the camp every single day. </w:t>
      </w:r>
    </w:p>
    <w:p w:rsidR="00DC3FDE" w:rsidRPr="0082400E" w:rsidRDefault="00DC3FDE" w:rsidP="00DC3FDE">
      <w:pPr>
        <w:rPr>
          <w:rStyle w:val="Style13ptBold"/>
          <w:b w:val="0"/>
          <w:sz w:val="16"/>
          <w:szCs w:val="16"/>
        </w:rPr>
      </w:pPr>
      <w:r w:rsidRPr="0082400E">
        <w:rPr>
          <w:rStyle w:val="Style13ptBold"/>
          <w:b w:val="0"/>
          <w:sz w:val="16"/>
          <w:szCs w:val="16"/>
        </w:rPr>
        <w:t>Andrew</w:t>
      </w:r>
      <w:r w:rsidRPr="0082400E">
        <w:rPr>
          <w:rStyle w:val="Style13ptBold"/>
        </w:rPr>
        <w:t xml:space="preserve"> Robinson 11</w:t>
      </w:r>
      <w:r w:rsidRPr="0082400E">
        <w:rPr>
          <w:rStyle w:val="Style13ptBold"/>
          <w:b w:val="0"/>
          <w:sz w:val="16"/>
          <w:szCs w:val="16"/>
        </w:rPr>
        <w:t xml:space="preserve">. “In Theory Giorgio </w:t>
      </w:r>
      <w:proofErr w:type="spellStart"/>
      <w:r w:rsidRPr="0082400E">
        <w:rPr>
          <w:rStyle w:val="Style13ptBold"/>
          <w:b w:val="0"/>
          <w:sz w:val="16"/>
          <w:szCs w:val="16"/>
        </w:rPr>
        <w:t>Agamben</w:t>
      </w:r>
      <w:proofErr w:type="spellEnd"/>
      <w:r w:rsidRPr="0082400E">
        <w:rPr>
          <w:rStyle w:val="Style13ptBold"/>
          <w:b w:val="0"/>
          <w:sz w:val="16"/>
          <w:szCs w:val="16"/>
        </w:rPr>
        <w:t xml:space="preserve">: the state and the concentration camp”. Cease Fire </w:t>
      </w:r>
      <w:proofErr w:type="spellStart"/>
      <w:r w:rsidRPr="0082400E">
        <w:rPr>
          <w:rStyle w:val="Style13ptBold"/>
          <w:b w:val="0"/>
          <w:sz w:val="16"/>
          <w:szCs w:val="16"/>
        </w:rPr>
        <w:t>Magizine</w:t>
      </w:r>
      <w:proofErr w:type="spellEnd"/>
      <w:r w:rsidRPr="0082400E">
        <w:rPr>
          <w:rStyle w:val="Style13ptBold"/>
          <w:b w:val="0"/>
          <w:sz w:val="16"/>
          <w:szCs w:val="16"/>
        </w:rPr>
        <w:t xml:space="preserve">, January 7, 2011. </w:t>
      </w:r>
      <w:hyperlink r:id="rId12" w:history="1">
        <w:r w:rsidRPr="0082400E">
          <w:rPr>
            <w:rStyle w:val="Style13ptBold"/>
            <w:b w:val="0"/>
            <w:sz w:val="16"/>
            <w:szCs w:val="16"/>
          </w:rPr>
          <w:t>https://ceasefiremagazine.co.uk/in-theory-giorgio-agamben-the-state-and-the-concentration-camp/</w:t>
        </w:r>
      </w:hyperlink>
      <w:r w:rsidRPr="0082400E">
        <w:rPr>
          <w:rStyle w:val="Style13ptBold"/>
          <w:b w:val="0"/>
          <w:sz w:val="16"/>
          <w:szCs w:val="16"/>
        </w:rPr>
        <w:t xml:space="preserve"> RC</w:t>
      </w:r>
    </w:p>
    <w:p w:rsidR="00DC3FDE" w:rsidRPr="00FF6520" w:rsidRDefault="00DC3FDE" w:rsidP="00DC3FDE">
      <w:pPr>
        <w:rPr>
          <w:sz w:val="10"/>
        </w:rPr>
      </w:pPr>
      <w:r w:rsidRPr="00FF6520">
        <w:rPr>
          <w:b/>
          <w:u w:val="single"/>
        </w:rPr>
        <w:t>The</w:t>
      </w:r>
      <w:r w:rsidRPr="00FF6520">
        <w:rPr>
          <w:sz w:val="10"/>
        </w:rPr>
        <w:t xml:space="preserve"> Nazi </w:t>
      </w:r>
      <w:r w:rsidRPr="00FF6520">
        <w:rPr>
          <w:b/>
          <w:u w:val="single"/>
        </w:rPr>
        <w:t>Holocaust marks a</w:t>
      </w:r>
      <w:r w:rsidRPr="00FF6520">
        <w:rPr>
          <w:sz w:val="10"/>
        </w:rPr>
        <w:t xml:space="preserve"> second </w:t>
      </w:r>
      <w:r w:rsidRPr="00FF6520">
        <w:rPr>
          <w:b/>
          <w:u w:val="single"/>
        </w:rPr>
        <w:t>turning point in which the horrors of the camp are revealed</w:t>
      </w:r>
      <w:r w:rsidRPr="00FF6520">
        <w:rPr>
          <w:sz w:val="10"/>
        </w:rPr>
        <w:t xml:space="preserve"> in </w:t>
      </w:r>
      <w:proofErr w:type="gramStart"/>
      <w:r w:rsidRPr="00FF6520">
        <w:rPr>
          <w:sz w:val="10"/>
        </w:rPr>
        <w:t>all their</w:t>
      </w:r>
      <w:proofErr w:type="gramEnd"/>
      <w:r w:rsidRPr="00FF6520">
        <w:rPr>
          <w:sz w:val="10"/>
        </w:rPr>
        <w:t xml:space="preserve"> monstrosity. The </w:t>
      </w:r>
      <w:r w:rsidRPr="00FF6520">
        <w:rPr>
          <w:b/>
          <w:highlight w:val="green"/>
          <w:u w:val="single"/>
        </w:rPr>
        <w:t>Holocaust happened</w:t>
      </w:r>
      <w:r w:rsidRPr="00FF6520">
        <w:rPr>
          <w:sz w:val="10"/>
          <w:highlight w:val="green"/>
        </w:rPr>
        <w:t xml:space="preserve"> </w:t>
      </w:r>
      <w:r w:rsidRPr="00FF6520">
        <w:rPr>
          <w:sz w:val="10"/>
        </w:rPr>
        <w:t xml:space="preserve">when and where it did </w:t>
      </w:r>
      <w:r w:rsidRPr="00FF6520">
        <w:rPr>
          <w:b/>
          <w:highlight w:val="green"/>
          <w:u w:val="single"/>
        </w:rPr>
        <w:t xml:space="preserve">for </w:t>
      </w:r>
      <w:r w:rsidRPr="00FF6520">
        <w:rPr>
          <w:b/>
          <w:u w:val="single"/>
        </w:rPr>
        <w:t>contingent</w:t>
      </w:r>
      <w:r w:rsidRPr="00FF6520">
        <w:rPr>
          <w:sz w:val="10"/>
        </w:rPr>
        <w:t xml:space="preserve">, historical </w:t>
      </w:r>
      <w:r w:rsidRPr="00FF6520">
        <w:rPr>
          <w:b/>
          <w:u w:val="single"/>
        </w:rPr>
        <w:t xml:space="preserve">reasons, but its real causes were </w:t>
      </w:r>
      <w:r w:rsidRPr="00FF6520">
        <w:rPr>
          <w:b/>
          <w:highlight w:val="green"/>
          <w:u w:val="single"/>
        </w:rPr>
        <w:t>the creation of a particular</w:t>
      </w:r>
      <w:r w:rsidRPr="00FF6520">
        <w:rPr>
          <w:b/>
          <w:u w:val="single"/>
        </w:rPr>
        <w:t xml:space="preserve"> kind of </w:t>
      </w:r>
      <w:r w:rsidRPr="00FF6520">
        <w:rPr>
          <w:b/>
          <w:highlight w:val="green"/>
          <w:u w:val="single"/>
        </w:rPr>
        <w:t>space</w:t>
      </w:r>
      <w:r w:rsidRPr="00FF6520">
        <w:rPr>
          <w:b/>
          <w:u w:val="single"/>
        </w:rPr>
        <w:t xml:space="preserve">, the ‘camp’, </w:t>
      </w:r>
      <w:r w:rsidRPr="00FF6520">
        <w:rPr>
          <w:b/>
          <w:highlight w:val="green"/>
          <w:u w:val="single"/>
        </w:rPr>
        <w:t>where people were defined as having lives not worth living</w:t>
      </w:r>
      <w:r w:rsidRPr="00FF6520">
        <w:rPr>
          <w:sz w:val="10"/>
        </w:rPr>
        <w:t xml:space="preserve">, and as being vulnerable to being killed with impunity. </w:t>
      </w:r>
      <w:r w:rsidRPr="00FF6520">
        <w:rPr>
          <w:b/>
          <w:highlight w:val="green"/>
          <w:u w:val="single"/>
        </w:rPr>
        <w:t>Auschwitz</w:t>
      </w:r>
      <w:r w:rsidRPr="00FF6520">
        <w:rPr>
          <w:sz w:val="10"/>
          <w:highlight w:val="green"/>
        </w:rPr>
        <w:t xml:space="preserve"> </w:t>
      </w:r>
      <w:r w:rsidRPr="00FF6520">
        <w:rPr>
          <w:sz w:val="10"/>
        </w:rPr>
        <w:t xml:space="preserve">is the high point of the logic of sovereignty, showing its ontological nature in its </w:t>
      </w:r>
      <w:proofErr w:type="spellStart"/>
      <w:r w:rsidRPr="00FF6520">
        <w:rPr>
          <w:sz w:val="10"/>
        </w:rPr>
        <w:t>realisation</w:t>
      </w:r>
      <w:proofErr w:type="spellEnd"/>
      <w:r w:rsidRPr="00FF6520">
        <w:rPr>
          <w:sz w:val="10"/>
        </w:rPr>
        <w:t xml:space="preserve">: it </w:t>
      </w:r>
      <w:r w:rsidRPr="00FF6520">
        <w:rPr>
          <w:b/>
          <w:highlight w:val="green"/>
          <w:u w:val="single"/>
        </w:rPr>
        <w:t xml:space="preserve">shows where the combination of </w:t>
      </w:r>
      <w:proofErr w:type="spellStart"/>
      <w:r w:rsidRPr="00FF6520">
        <w:rPr>
          <w:b/>
          <w:highlight w:val="green"/>
          <w:u w:val="single"/>
        </w:rPr>
        <w:t>biopolitics</w:t>
      </w:r>
      <w:proofErr w:type="spellEnd"/>
      <w:r w:rsidRPr="00FF6520">
        <w:rPr>
          <w:b/>
          <w:highlight w:val="green"/>
          <w:u w:val="single"/>
        </w:rPr>
        <w:t xml:space="preserve"> and sovereignty leads</w:t>
      </w:r>
      <w:r w:rsidRPr="00FF6520">
        <w:rPr>
          <w:sz w:val="10"/>
        </w:rPr>
        <w:t xml:space="preserve">. Auschwitz marks the point of no </w:t>
      </w:r>
      <w:proofErr w:type="gramStart"/>
      <w:r w:rsidRPr="00FF6520">
        <w:rPr>
          <w:sz w:val="10"/>
        </w:rPr>
        <w:t>return which</w:t>
      </w:r>
      <w:proofErr w:type="gramEnd"/>
      <w:r w:rsidRPr="00FF6520">
        <w:rPr>
          <w:sz w:val="10"/>
        </w:rPr>
        <w:t xml:space="preserve"> reveals the nature of sovereignty for what it really is. </w:t>
      </w:r>
      <w:r w:rsidRPr="00FF6520">
        <w:rPr>
          <w:b/>
          <w:u w:val="single"/>
        </w:rPr>
        <w:t>It</w:t>
      </w:r>
      <w:r w:rsidRPr="00FF6520">
        <w:rPr>
          <w:sz w:val="10"/>
        </w:rPr>
        <w:t xml:space="preserve"> thus </w:t>
      </w:r>
      <w:r w:rsidRPr="00FF6520">
        <w:rPr>
          <w:b/>
          <w:u w:val="single"/>
        </w:rPr>
        <w:t>marks the starting point for a new politics.</w:t>
      </w:r>
      <w:r w:rsidRPr="00FF6520">
        <w:rPr>
          <w:sz w:val="10"/>
        </w:rPr>
        <w:t xml:space="preserve"> </w:t>
      </w:r>
      <w:r w:rsidRPr="00FF6520">
        <w:rPr>
          <w:b/>
          <w:highlight w:val="green"/>
          <w:u w:val="single"/>
        </w:rPr>
        <w:t>This</w:t>
      </w:r>
      <w:r w:rsidRPr="00FF6520">
        <w:rPr>
          <w:sz w:val="10"/>
          <w:highlight w:val="green"/>
        </w:rPr>
        <w:t xml:space="preserve"> </w:t>
      </w:r>
      <w:r w:rsidRPr="00FF6520">
        <w:rPr>
          <w:sz w:val="10"/>
        </w:rPr>
        <w:t xml:space="preserve">new politics </w:t>
      </w:r>
      <w:r w:rsidRPr="00FF6520">
        <w:rPr>
          <w:b/>
          <w:highlight w:val="green"/>
          <w:u w:val="single"/>
        </w:rPr>
        <w:t>is</w:t>
      </w:r>
      <w:r w:rsidRPr="00FF6520">
        <w:rPr>
          <w:sz w:val="10"/>
          <w:highlight w:val="green"/>
        </w:rPr>
        <w:t xml:space="preserve"> </w:t>
      </w:r>
      <w:r w:rsidRPr="00FF6520">
        <w:rPr>
          <w:sz w:val="10"/>
        </w:rPr>
        <w:t xml:space="preserve">not just </w:t>
      </w:r>
      <w:r w:rsidRPr="00FF6520">
        <w:rPr>
          <w:b/>
          <w:highlight w:val="green"/>
          <w:u w:val="single"/>
        </w:rPr>
        <w:t>about</w:t>
      </w:r>
      <w:r w:rsidRPr="00FF6520">
        <w:rPr>
          <w:sz w:val="10"/>
          <w:highlight w:val="green"/>
        </w:rPr>
        <w:t xml:space="preserve"> </w:t>
      </w:r>
      <w:r w:rsidRPr="00FF6520">
        <w:rPr>
          <w:sz w:val="10"/>
        </w:rPr>
        <w:t xml:space="preserve">opposing Nazis specifically, but </w:t>
      </w:r>
      <w:r w:rsidRPr="00FF6520">
        <w:rPr>
          <w:b/>
          <w:highlight w:val="green"/>
          <w:u w:val="single"/>
        </w:rPr>
        <w:t xml:space="preserve">fighting the logic of </w:t>
      </w:r>
      <w:proofErr w:type="gramStart"/>
      <w:r w:rsidRPr="00FF6520">
        <w:rPr>
          <w:b/>
          <w:highlight w:val="green"/>
          <w:u w:val="single"/>
        </w:rPr>
        <w:t xml:space="preserve">sovereignty </w:t>
      </w:r>
      <w:r w:rsidRPr="00FF6520">
        <w:rPr>
          <w:b/>
          <w:u w:val="single"/>
        </w:rPr>
        <w:t>which</w:t>
      </w:r>
      <w:proofErr w:type="gramEnd"/>
      <w:r w:rsidRPr="00FF6520">
        <w:rPr>
          <w:b/>
          <w:u w:val="single"/>
        </w:rPr>
        <w:t xml:space="preserve"> generated the Holocaust.</w:t>
      </w:r>
      <w:r w:rsidRPr="00FF6520">
        <w:rPr>
          <w:sz w:val="10"/>
        </w:rPr>
        <w:t xml:space="preserve"> According to </w:t>
      </w:r>
      <w:proofErr w:type="spellStart"/>
      <w:r w:rsidRPr="00FF6520">
        <w:rPr>
          <w:sz w:val="10"/>
        </w:rPr>
        <w:t>Agamben</w:t>
      </w:r>
      <w:proofErr w:type="spellEnd"/>
      <w:r w:rsidRPr="00FF6520">
        <w:rPr>
          <w:sz w:val="10"/>
        </w:rPr>
        <w:t xml:space="preserve">, the camp doesn’t just exist in Nazi Germany, or even in totalitarian regimes. </w:t>
      </w:r>
      <w:r w:rsidRPr="00FF6520">
        <w:rPr>
          <w:b/>
          <w:highlight w:val="green"/>
          <w:u w:val="single"/>
        </w:rPr>
        <w:t>The camp exists</w:t>
      </w:r>
      <w:r w:rsidRPr="00FF6520">
        <w:rPr>
          <w:sz w:val="10"/>
        </w:rPr>
        <w:t xml:space="preserve">, potentially at least, </w:t>
      </w:r>
      <w:r w:rsidRPr="00FF6520">
        <w:rPr>
          <w:b/>
          <w:highlight w:val="green"/>
          <w:u w:val="single"/>
        </w:rPr>
        <w:t xml:space="preserve">wherever there are states. It is built into the logic of </w:t>
      </w:r>
      <w:r w:rsidRPr="00FF6520">
        <w:rPr>
          <w:b/>
          <w:u w:val="single"/>
        </w:rPr>
        <w:t xml:space="preserve">political </w:t>
      </w:r>
      <w:r w:rsidRPr="00FF6520">
        <w:rPr>
          <w:b/>
          <w:highlight w:val="green"/>
          <w:u w:val="single"/>
        </w:rPr>
        <w:t>sovereignty</w:t>
      </w:r>
      <w:r w:rsidRPr="00FF6520">
        <w:rPr>
          <w:b/>
          <w:u w:val="single"/>
        </w:rPr>
        <w:t>.</w:t>
      </w:r>
      <w:r w:rsidRPr="00FF6520">
        <w:rPr>
          <w:sz w:val="10"/>
        </w:rPr>
        <w:t xml:space="preserve"> It is permanently possible in the spaces of </w:t>
      </w:r>
      <w:proofErr w:type="gramStart"/>
      <w:r w:rsidRPr="00FF6520">
        <w:rPr>
          <w:sz w:val="10"/>
        </w:rPr>
        <w:t>exception which</w:t>
      </w:r>
      <w:proofErr w:type="gramEnd"/>
      <w:r w:rsidRPr="00FF6520">
        <w:rPr>
          <w:sz w:val="10"/>
        </w:rPr>
        <w:t xml:space="preserve"> states constantly create. </w:t>
      </w:r>
      <w:r w:rsidRPr="00FF6520">
        <w:rPr>
          <w:b/>
          <w:highlight w:val="green"/>
          <w:u w:val="single"/>
        </w:rPr>
        <w:t xml:space="preserve">Whether or not people </w:t>
      </w:r>
      <w:r w:rsidRPr="00FF6520">
        <w:rPr>
          <w:b/>
          <w:u w:val="single"/>
        </w:rPr>
        <w:t xml:space="preserve">in these spaces </w:t>
      </w:r>
      <w:r w:rsidRPr="00FF6520">
        <w:rPr>
          <w:b/>
          <w:highlight w:val="green"/>
          <w:u w:val="single"/>
        </w:rPr>
        <w:t>are</w:t>
      </w:r>
      <w:r w:rsidRPr="00FF6520">
        <w:rPr>
          <w:sz w:val="10"/>
          <w:highlight w:val="green"/>
        </w:rPr>
        <w:t xml:space="preserve"> </w:t>
      </w:r>
      <w:r w:rsidRPr="00FF6520">
        <w:rPr>
          <w:sz w:val="10"/>
        </w:rPr>
        <w:t xml:space="preserve">actually </w:t>
      </w:r>
      <w:r w:rsidRPr="00FF6520">
        <w:rPr>
          <w:b/>
          <w:highlight w:val="green"/>
          <w:u w:val="single"/>
        </w:rPr>
        <w:t>killed does not depend on</w:t>
      </w:r>
      <w:r w:rsidRPr="00FF6520">
        <w:rPr>
          <w:b/>
          <w:u w:val="single"/>
        </w:rPr>
        <w:t xml:space="preserve"> any </w:t>
      </w:r>
      <w:r w:rsidRPr="00FF6520">
        <w:rPr>
          <w:b/>
          <w:highlight w:val="green"/>
          <w:u w:val="single"/>
        </w:rPr>
        <w:t>legal protection</w:t>
      </w:r>
      <w:r w:rsidRPr="00FF6520">
        <w:rPr>
          <w:sz w:val="10"/>
          <w:highlight w:val="green"/>
        </w:rPr>
        <w:t xml:space="preserve"> </w:t>
      </w:r>
      <w:r w:rsidRPr="00FF6520">
        <w:rPr>
          <w:sz w:val="10"/>
        </w:rPr>
        <w:t xml:space="preserve">(which is either nonexistent or ineffective), </w:t>
      </w:r>
      <w:r w:rsidRPr="00FF6520">
        <w:rPr>
          <w:b/>
          <w:highlight w:val="green"/>
          <w:u w:val="single"/>
        </w:rPr>
        <w:t>but entirely on the whims</w:t>
      </w:r>
      <w:r w:rsidRPr="00FF6520">
        <w:rPr>
          <w:b/>
          <w:u w:val="single"/>
        </w:rPr>
        <w:t xml:space="preserve"> or ethics </w:t>
      </w:r>
      <w:r w:rsidRPr="00FF6520">
        <w:rPr>
          <w:b/>
          <w:highlight w:val="green"/>
          <w:u w:val="single"/>
        </w:rPr>
        <w:t xml:space="preserve">of </w:t>
      </w:r>
      <w:r w:rsidRPr="00FF6520">
        <w:rPr>
          <w:b/>
          <w:u w:val="single"/>
        </w:rPr>
        <w:t xml:space="preserve">the agents of </w:t>
      </w:r>
      <w:r w:rsidRPr="00FF6520">
        <w:rPr>
          <w:b/>
          <w:highlight w:val="green"/>
          <w:u w:val="single"/>
        </w:rPr>
        <w:t xml:space="preserve">the state </w:t>
      </w:r>
      <w:r w:rsidRPr="00FF6520">
        <w:rPr>
          <w:b/>
          <w:u w:val="single"/>
        </w:rPr>
        <w:t>who are exercising its sovereign power.</w:t>
      </w:r>
      <w:r w:rsidRPr="00FF6520">
        <w:rPr>
          <w:sz w:val="10"/>
        </w:rPr>
        <w:t xml:space="preserve"> It exists particularly strongly in contemporary states, because the logic of sovereignty has unfolded to a certain point (</w:t>
      </w:r>
      <w:proofErr w:type="spellStart"/>
      <w:r w:rsidRPr="00FF6520">
        <w:rPr>
          <w:sz w:val="10"/>
        </w:rPr>
        <w:t>Agamben</w:t>
      </w:r>
      <w:proofErr w:type="spellEnd"/>
      <w:r w:rsidRPr="00FF6520">
        <w:rPr>
          <w:sz w:val="10"/>
        </w:rPr>
        <w:t xml:space="preserve"> seems to think of the changes in the state over time as something akin to a sapling growing into a giant, fully developed tree). </w:t>
      </w:r>
      <w:proofErr w:type="spellStart"/>
      <w:r w:rsidRPr="00FF6520">
        <w:rPr>
          <w:sz w:val="10"/>
        </w:rPr>
        <w:t>Agamben</w:t>
      </w:r>
      <w:proofErr w:type="spellEnd"/>
      <w:r w:rsidRPr="00FF6520">
        <w:rPr>
          <w:sz w:val="10"/>
        </w:rPr>
        <w:t xml:space="preserve"> famously claims that the camp is the </w:t>
      </w:r>
      <w:proofErr w:type="spellStart"/>
      <w:r w:rsidRPr="00FF6520">
        <w:rPr>
          <w:sz w:val="10"/>
        </w:rPr>
        <w:t>nomos</w:t>
      </w:r>
      <w:proofErr w:type="spellEnd"/>
      <w:r w:rsidRPr="00FF6520">
        <w:rPr>
          <w:sz w:val="10"/>
        </w:rPr>
        <w:t xml:space="preserve"> of modernity – the moment of naming, of recognition and </w:t>
      </w:r>
      <w:proofErr w:type="spellStart"/>
      <w:r w:rsidRPr="00FF6520">
        <w:rPr>
          <w:sz w:val="10"/>
        </w:rPr>
        <w:t>derecognition</w:t>
      </w:r>
      <w:proofErr w:type="spellEnd"/>
      <w:r w:rsidRPr="00FF6520">
        <w:rPr>
          <w:sz w:val="10"/>
        </w:rPr>
        <w:t xml:space="preserve">, which creates the power (and autonomy) of the modern state. </w:t>
      </w:r>
      <w:r w:rsidRPr="00FF6520">
        <w:rPr>
          <w:b/>
          <w:u w:val="single"/>
        </w:rPr>
        <w:t xml:space="preserve">While it is peculiarly modern, the camp also marks the </w:t>
      </w:r>
      <w:proofErr w:type="spellStart"/>
      <w:r w:rsidRPr="00FF6520">
        <w:rPr>
          <w:b/>
          <w:u w:val="single"/>
        </w:rPr>
        <w:t>fulfilment</w:t>
      </w:r>
      <w:proofErr w:type="spellEnd"/>
      <w:r w:rsidRPr="00FF6520">
        <w:rPr>
          <w:b/>
          <w:u w:val="single"/>
        </w:rPr>
        <w:t xml:space="preserve"> of the internal development of sovereignty.</w:t>
      </w:r>
    </w:p>
    <w:p w:rsidR="00DC3FDE" w:rsidRDefault="00DC3FDE" w:rsidP="00DC3FDE"/>
    <w:p w:rsidR="00DC3FDE" w:rsidRDefault="00DC3FDE" w:rsidP="00DC3FDE">
      <w:pPr>
        <w:pStyle w:val="Heading3"/>
      </w:pPr>
      <w:r>
        <w:t>Impact—</w:t>
      </w:r>
      <w:proofErr w:type="spellStart"/>
      <w:r>
        <w:t>Musselman</w:t>
      </w:r>
      <w:proofErr w:type="spellEnd"/>
      <w:r>
        <w:t>/V2L</w:t>
      </w:r>
    </w:p>
    <w:p w:rsidR="00DC3FDE" w:rsidRDefault="00DC3FDE" w:rsidP="00DC3FDE">
      <w:pPr>
        <w:pStyle w:val="Heading4"/>
      </w:pPr>
      <w:r>
        <w:t xml:space="preserve">The end result of the aff is the </w:t>
      </w:r>
      <w:proofErr w:type="spellStart"/>
      <w:r>
        <w:t>Musselman</w:t>
      </w:r>
      <w:proofErr w:type="spellEnd"/>
      <w:r>
        <w:t xml:space="preserve">—this is a person whose ontological basis has been reduced to biological existence. They exist only as a body with no will to live. </w:t>
      </w:r>
    </w:p>
    <w:p w:rsidR="00DC3FDE" w:rsidRPr="00942753" w:rsidRDefault="00DC3FDE" w:rsidP="00DC3FDE">
      <w:pPr>
        <w:rPr>
          <w:rStyle w:val="Style13ptBold"/>
          <w:b w:val="0"/>
          <w:sz w:val="16"/>
          <w:szCs w:val="16"/>
        </w:rPr>
      </w:pPr>
      <w:r w:rsidRPr="00942753">
        <w:rPr>
          <w:rStyle w:val="Style13ptBold"/>
          <w:b w:val="0"/>
          <w:sz w:val="16"/>
          <w:szCs w:val="16"/>
        </w:rPr>
        <w:t>Daniel</w:t>
      </w:r>
      <w:r w:rsidRPr="00942753">
        <w:rPr>
          <w:rStyle w:val="Style13ptBold"/>
        </w:rPr>
        <w:t xml:space="preserve"> </w:t>
      </w:r>
      <w:proofErr w:type="spellStart"/>
      <w:r w:rsidRPr="00942753">
        <w:rPr>
          <w:rStyle w:val="Style13ptBold"/>
        </w:rPr>
        <w:t>McLoughlin</w:t>
      </w:r>
      <w:proofErr w:type="spellEnd"/>
      <w:r w:rsidRPr="00942753">
        <w:rPr>
          <w:rStyle w:val="Style13ptBold"/>
        </w:rPr>
        <w:t xml:space="preserve"> 10 </w:t>
      </w:r>
      <w:r w:rsidRPr="00942753">
        <w:rPr>
          <w:rStyle w:val="Style13ptBold"/>
          <w:b w:val="0"/>
          <w:sz w:val="16"/>
          <w:szCs w:val="16"/>
        </w:rPr>
        <w:t xml:space="preserve">(Daniel </w:t>
      </w:r>
      <w:proofErr w:type="spellStart"/>
      <w:r w:rsidRPr="00942753">
        <w:rPr>
          <w:rStyle w:val="Style13ptBold"/>
          <w:b w:val="0"/>
          <w:sz w:val="16"/>
          <w:szCs w:val="16"/>
        </w:rPr>
        <w:t>McLoughlin</w:t>
      </w:r>
      <w:proofErr w:type="spellEnd"/>
      <w:r w:rsidRPr="00942753">
        <w:rPr>
          <w:rStyle w:val="Style13ptBold"/>
          <w:b w:val="0"/>
          <w:sz w:val="16"/>
          <w:szCs w:val="16"/>
        </w:rPr>
        <w:t xml:space="preserve"> is a doctoral candidate in Philosophy in the University of New South Wales, working on the relationship between ontology and politics in the thought of Giorgio </w:t>
      </w:r>
      <w:proofErr w:type="spellStart"/>
      <w:r w:rsidRPr="00942753">
        <w:rPr>
          <w:rStyle w:val="Style13ptBold"/>
          <w:b w:val="0"/>
          <w:sz w:val="16"/>
          <w:szCs w:val="16"/>
        </w:rPr>
        <w:t>Agamben</w:t>
      </w:r>
      <w:proofErr w:type="spellEnd"/>
      <w:r w:rsidRPr="00942753">
        <w:rPr>
          <w:rStyle w:val="Style13ptBold"/>
          <w:b w:val="0"/>
          <w:sz w:val="16"/>
          <w:szCs w:val="16"/>
        </w:rPr>
        <w:t xml:space="preserve">. He has published in Law and Critique on </w:t>
      </w:r>
      <w:proofErr w:type="spellStart"/>
      <w:r w:rsidRPr="00942753">
        <w:rPr>
          <w:rStyle w:val="Style13ptBold"/>
          <w:b w:val="0"/>
          <w:sz w:val="16"/>
          <w:szCs w:val="16"/>
        </w:rPr>
        <w:t>Agamben's</w:t>
      </w:r>
      <w:proofErr w:type="spellEnd"/>
      <w:r w:rsidRPr="00942753">
        <w:rPr>
          <w:rStyle w:val="Style13ptBold"/>
          <w:b w:val="0"/>
          <w:sz w:val="16"/>
          <w:szCs w:val="16"/>
        </w:rPr>
        <w:t xml:space="preserve"> work, on both the problem of nihilism, and the relationship between law and language. He has also published on modernity, crisis, and Carl Schmitt's </w:t>
      </w:r>
      <w:proofErr w:type="spellStart"/>
      <w:r w:rsidRPr="00942753">
        <w:rPr>
          <w:rStyle w:val="Style13ptBold"/>
          <w:b w:val="0"/>
          <w:sz w:val="16"/>
          <w:szCs w:val="16"/>
        </w:rPr>
        <w:t>decisionism</w:t>
      </w:r>
      <w:proofErr w:type="spellEnd"/>
      <w:r w:rsidRPr="00942753">
        <w:rPr>
          <w:rStyle w:val="Style13ptBold"/>
          <w:b w:val="0"/>
          <w:sz w:val="16"/>
          <w:szCs w:val="16"/>
        </w:rPr>
        <w:t xml:space="preserve"> in the Australian Feminist Law Journal). “The Sacred and the Unspeakable: Giorgio </w:t>
      </w:r>
      <w:proofErr w:type="spellStart"/>
      <w:r w:rsidRPr="00942753">
        <w:rPr>
          <w:rStyle w:val="Style13ptBold"/>
          <w:b w:val="0"/>
          <w:sz w:val="16"/>
          <w:szCs w:val="16"/>
        </w:rPr>
        <w:t>Agamben's</w:t>
      </w:r>
      <w:proofErr w:type="spellEnd"/>
      <w:r w:rsidRPr="00942753">
        <w:rPr>
          <w:rStyle w:val="Style13ptBold"/>
          <w:b w:val="0"/>
          <w:sz w:val="16"/>
          <w:szCs w:val="16"/>
        </w:rPr>
        <w:t xml:space="preserve"> Ontological Politics”. Project Muse. https://muse.jhu.edu/article/377388 RC</w:t>
      </w:r>
    </w:p>
    <w:p w:rsidR="00DC3FDE" w:rsidRPr="00942753" w:rsidRDefault="00DC3FDE" w:rsidP="00DC3FDE">
      <w:pPr>
        <w:rPr>
          <w:sz w:val="10"/>
        </w:rPr>
      </w:pPr>
      <w:r w:rsidRPr="00942753">
        <w:rPr>
          <w:sz w:val="10"/>
        </w:rPr>
        <w:t xml:space="preserve">The second is a zone of </w:t>
      </w:r>
      <w:proofErr w:type="spellStart"/>
      <w:r w:rsidRPr="00942753">
        <w:rPr>
          <w:sz w:val="10"/>
        </w:rPr>
        <w:t>indistinction</w:t>
      </w:r>
      <w:proofErr w:type="spellEnd"/>
      <w:r w:rsidRPr="00942753">
        <w:rPr>
          <w:sz w:val="10"/>
        </w:rPr>
        <w:t xml:space="preserve"> that appears in some of </w:t>
      </w:r>
      <w:proofErr w:type="spellStart"/>
      <w:r w:rsidRPr="00942753">
        <w:rPr>
          <w:sz w:val="10"/>
        </w:rPr>
        <w:t>Agamben's</w:t>
      </w:r>
      <w:proofErr w:type="spellEnd"/>
      <w:r w:rsidRPr="00942753">
        <w:rPr>
          <w:sz w:val="10"/>
        </w:rPr>
        <w:t xml:space="preserve"> figures of contemporary </w:t>
      </w:r>
      <w:proofErr w:type="spellStart"/>
      <w:r w:rsidRPr="00942753">
        <w:rPr>
          <w:sz w:val="10"/>
        </w:rPr>
        <w:t>biopolitics</w:t>
      </w:r>
      <w:proofErr w:type="spellEnd"/>
      <w:r w:rsidRPr="00942753">
        <w:rPr>
          <w:sz w:val="10"/>
        </w:rPr>
        <w:t xml:space="preserve">. </w:t>
      </w:r>
      <w:r w:rsidRPr="00922D7C">
        <w:rPr>
          <w:b/>
          <w:u w:val="single"/>
        </w:rPr>
        <w:t xml:space="preserve">The figures that dominate </w:t>
      </w:r>
      <w:proofErr w:type="spellStart"/>
      <w:r w:rsidRPr="00922D7C">
        <w:rPr>
          <w:b/>
          <w:u w:val="single"/>
        </w:rPr>
        <w:t>Agamben's</w:t>
      </w:r>
      <w:proofErr w:type="spellEnd"/>
      <w:r w:rsidRPr="00922D7C">
        <w:rPr>
          <w:b/>
          <w:u w:val="single"/>
        </w:rPr>
        <w:t xml:space="preserve"> analysis</w:t>
      </w:r>
      <w:r w:rsidRPr="00942753">
        <w:rPr>
          <w:sz w:val="10"/>
        </w:rPr>
        <w:t xml:space="preserve">, such as the bandit and homo </w:t>
      </w:r>
      <w:proofErr w:type="spellStart"/>
      <w:r w:rsidRPr="00942753">
        <w:rPr>
          <w:sz w:val="10"/>
        </w:rPr>
        <w:t>sacer</w:t>
      </w:r>
      <w:proofErr w:type="spellEnd"/>
      <w:r w:rsidRPr="00942753">
        <w:rPr>
          <w:sz w:val="10"/>
        </w:rPr>
        <w:t xml:space="preserve">, </w:t>
      </w:r>
      <w:r w:rsidRPr="00922D7C">
        <w:rPr>
          <w:b/>
          <w:u w:val="single"/>
        </w:rPr>
        <w:t>are products of the juridical suspension of the law.</w:t>
      </w:r>
      <w:r w:rsidRPr="00942753">
        <w:rPr>
          <w:sz w:val="10"/>
        </w:rPr>
        <w:t xml:space="preserve"> In his account of contemporary </w:t>
      </w:r>
      <w:proofErr w:type="spellStart"/>
      <w:r w:rsidRPr="00942753">
        <w:rPr>
          <w:sz w:val="10"/>
        </w:rPr>
        <w:t>biopolitics</w:t>
      </w:r>
      <w:proofErr w:type="spellEnd"/>
      <w:r w:rsidRPr="00942753">
        <w:rPr>
          <w:sz w:val="10"/>
        </w:rPr>
        <w:t xml:space="preserve">, however, </w:t>
      </w:r>
      <w:proofErr w:type="spellStart"/>
      <w:r w:rsidRPr="006C1D9D">
        <w:rPr>
          <w:b/>
          <w:highlight w:val="green"/>
          <w:u w:val="single"/>
        </w:rPr>
        <w:t>Agamben</w:t>
      </w:r>
      <w:proofErr w:type="spellEnd"/>
      <w:r w:rsidRPr="006C1D9D">
        <w:rPr>
          <w:b/>
          <w:highlight w:val="green"/>
          <w:u w:val="single"/>
        </w:rPr>
        <w:t xml:space="preserve"> introduces </w:t>
      </w:r>
      <w:r w:rsidRPr="00922D7C">
        <w:rPr>
          <w:b/>
          <w:u w:val="single"/>
        </w:rPr>
        <w:t xml:space="preserve">figures such as </w:t>
      </w:r>
      <w:r w:rsidRPr="006C1D9D">
        <w:rPr>
          <w:b/>
          <w:highlight w:val="green"/>
          <w:u w:val="single"/>
        </w:rPr>
        <w:t>the</w:t>
      </w:r>
      <w:r w:rsidRPr="006C1D9D">
        <w:rPr>
          <w:sz w:val="10"/>
          <w:highlight w:val="green"/>
        </w:rPr>
        <w:t xml:space="preserve"> </w:t>
      </w:r>
      <w:proofErr w:type="spellStart"/>
      <w:r w:rsidRPr="00942753">
        <w:rPr>
          <w:sz w:val="10"/>
        </w:rPr>
        <w:t>overcomatose</w:t>
      </w:r>
      <w:proofErr w:type="spellEnd"/>
      <w:r w:rsidRPr="00942753">
        <w:rPr>
          <w:sz w:val="10"/>
        </w:rPr>
        <w:t xml:space="preserve"> Karen Quinlan, who is kept "just alive" through medical interventions, separating her biological life "from the form of life that bore the name Karen Quinlan,"40 and the </w:t>
      </w:r>
      <w:proofErr w:type="spellStart"/>
      <w:r w:rsidRPr="006C1D9D">
        <w:rPr>
          <w:b/>
          <w:highlight w:val="green"/>
          <w:u w:val="single"/>
        </w:rPr>
        <w:t>Musselman</w:t>
      </w:r>
      <w:proofErr w:type="spellEnd"/>
      <w:r w:rsidRPr="006C1D9D">
        <w:rPr>
          <w:b/>
          <w:highlight w:val="green"/>
          <w:u w:val="single"/>
        </w:rPr>
        <w:t xml:space="preserve">, the inhabitant of the concentration camp who was "giving up and </w:t>
      </w:r>
      <w:r w:rsidRPr="00922D7C">
        <w:rPr>
          <w:b/>
          <w:u w:val="single"/>
        </w:rPr>
        <w:t xml:space="preserve">had been </w:t>
      </w:r>
      <w:r w:rsidRPr="006C1D9D">
        <w:rPr>
          <w:b/>
          <w:highlight w:val="green"/>
          <w:u w:val="single"/>
        </w:rPr>
        <w:t>given up by his comrades</w:t>
      </w:r>
      <w:r w:rsidRPr="006C1D9D">
        <w:rPr>
          <w:sz w:val="10"/>
          <w:highlight w:val="green"/>
        </w:rPr>
        <w:t xml:space="preserve">, </w:t>
      </w:r>
      <w:r w:rsidRPr="00942753">
        <w:rPr>
          <w:sz w:val="10"/>
        </w:rPr>
        <w:t xml:space="preserve">(who) </w:t>
      </w:r>
      <w:r w:rsidRPr="00922D7C">
        <w:rPr>
          <w:b/>
          <w:u w:val="single"/>
        </w:rPr>
        <w:t>no longer had room in his consciousness for the contrasts good or bad</w:t>
      </w:r>
      <w:r w:rsidRPr="00942753">
        <w:rPr>
          <w:sz w:val="10"/>
        </w:rPr>
        <w:t xml:space="preserve">, noble or base, intellectual or unintellectual. </w:t>
      </w:r>
      <w:r w:rsidRPr="006C1D9D">
        <w:rPr>
          <w:b/>
          <w:highlight w:val="green"/>
          <w:u w:val="single"/>
        </w:rPr>
        <w:t>He was a staggering corpse, a bundle of physical functions in its last convulsions."</w:t>
      </w:r>
      <w:r w:rsidRPr="00942753">
        <w:rPr>
          <w:sz w:val="10"/>
        </w:rPr>
        <w:t xml:space="preserve">41 A figure such as homo </w:t>
      </w:r>
      <w:proofErr w:type="spellStart"/>
      <w:r w:rsidRPr="00942753">
        <w:rPr>
          <w:sz w:val="10"/>
        </w:rPr>
        <w:t>sacer</w:t>
      </w:r>
      <w:proofErr w:type="spellEnd"/>
      <w:r w:rsidRPr="00942753">
        <w:rPr>
          <w:sz w:val="10"/>
        </w:rPr>
        <w:t xml:space="preserve"> is </w:t>
      </w:r>
      <w:proofErr w:type="spellStart"/>
      <w:r w:rsidRPr="00942753">
        <w:rPr>
          <w:sz w:val="10"/>
        </w:rPr>
        <w:t>aneu</w:t>
      </w:r>
      <w:proofErr w:type="spellEnd"/>
      <w:r w:rsidRPr="00942753">
        <w:rPr>
          <w:sz w:val="10"/>
        </w:rPr>
        <w:t xml:space="preserve"> </w:t>
      </w:r>
      <w:proofErr w:type="spellStart"/>
      <w:r w:rsidRPr="00942753">
        <w:rPr>
          <w:sz w:val="10"/>
        </w:rPr>
        <w:t>logou</w:t>
      </w:r>
      <w:proofErr w:type="spellEnd"/>
      <w:r w:rsidRPr="00942753">
        <w:rPr>
          <w:sz w:val="10"/>
        </w:rPr>
        <w:t xml:space="preserve">, deprived of the way of life in which speech makes sense, "bare life" only from the perspective of the legal order. By contrast, </w:t>
      </w:r>
      <w:r w:rsidRPr="006C1D9D">
        <w:rPr>
          <w:b/>
          <w:highlight w:val="green"/>
          <w:u w:val="single"/>
        </w:rPr>
        <w:t xml:space="preserve">what </w:t>
      </w:r>
      <w:proofErr w:type="gramStart"/>
      <w:r w:rsidRPr="006C1D9D">
        <w:rPr>
          <w:b/>
          <w:highlight w:val="green"/>
          <w:u w:val="single"/>
        </w:rPr>
        <w:t>is</w:t>
      </w:r>
      <w:proofErr w:type="gramEnd"/>
      <w:r w:rsidRPr="006C1D9D">
        <w:rPr>
          <w:b/>
          <w:highlight w:val="green"/>
          <w:u w:val="single"/>
        </w:rPr>
        <w:t xml:space="preserve"> at stake </w:t>
      </w:r>
      <w:r w:rsidRPr="00942753">
        <w:rPr>
          <w:b/>
          <w:u w:val="single"/>
        </w:rPr>
        <w:t xml:space="preserve">in figures such as the </w:t>
      </w:r>
      <w:proofErr w:type="spellStart"/>
      <w:r w:rsidRPr="00942753">
        <w:rPr>
          <w:b/>
          <w:u w:val="single"/>
        </w:rPr>
        <w:t>Musselman</w:t>
      </w:r>
      <w:proofErr w:type="spellEnd"/>
      <w:r w:rsidRPr="00942753">
        <w:rPr>
          <w:b/>
          <w:u w:val="single"/>
        </w:rPr>
        <w:t xml:space="preserve"> </w:t>
      </w:r>
      <w:r w:rsidRPr="006C1D9D">
        <w:rPr>
          <w:b/>
          <w:highlight w:val="green"/>
          <w:u w:val="single"/>
        </w:rPr>
        <w:t xml:space="preserve">is not only a juridical abandonment, but an individual reduced </w:t>
      </w:r>
      <w:r w:rsidRPr="00942753">
        <w:rPr>
          <w:b/>
          <w:u w:val="single"/>
        </w:rPr>
        <w:t xml:space="preserve">by power </w:t>
      </w:r>
      <w:r w:rsidRPr="006C1D9D">
        <w:rPr>
          <w:b/>
          <w:highlight w:val="green"/>
          <w:u w:val="single"/>
        </w:rPr>
        <w:t xml:space="preserve">to </w:t>
      </w:r>
      <w:r w:rsidRPr="00942753">
        <w:rPr>
          <w:b/>
          <w:u w:val="single"/>
        </w:rPr>
        <w:t xml:space="preserve">the ontological fact of their </w:t>
      </w:r>
      <w:r w:rsidRPr="006C1D9D">
        <w:rPr>
          <w:b/>
          <w:highlight w:val="green"/>
          <w:u w:val="single"/>
        </w:rPr>
        <w:t>biological existence</w:t>
      </w:r>
      <w:r w:rsidRPr="00942753">
        <w:rPr>
          <w:b/>
          <w:u w:val="single"/>
        </w:rPr>
        <w:t>.</w:t>
      </w:r>
      <w:r w:rsidRPr="00942753">
        <w:rPr>
          <w:sz w:val="10"/>
        </w:rPr>
        <w:t xml:space="preserve"> Ernesto </w:t>
      </w:r>
      <w:proofErr w:type="spellStart"/>
      <w:r w:rsidRPr="00942753">
        <w:rPr>
          <w:sz w:val="10"/>
        </w:rPr>
        <w:t>Laclau</w:t>
      </w:r>
      <w:proofErr w:type="spellEnd"/>
      <w:r w:rsidRPr="00942753">
        <w:rPr>
          <w:sz w:val="10"/>
        </w:rPr>
        <w:t xml:space="preserve"> has criticized </w:t>
      </w:r>
      <w:proofErr w:type="spellStart"/>
      <w:r w:rsidRPr="00942753">
        <w:rPr>
          <w:sz w:val="10"/>
        </w:rPr>
        <w:t>Agamben</w:t>
      </w:r>
      <w:proofErr w:type="spellEnd"/>
      <w:r w:rsidRPr="00942753">
        <w:rPr>
          <w:sz w:val="10"/>
        </w:rPr>
        <w:t xml:space="preserve"> for a confused application of the term </w:t>
      </w:r>
      <w:proofErr w:type="spellStart"/>
      <w:r w:rsidRPr="00942753">
        <w:rPr>
          <w:sz w:val="10"/>
        </w:rPr>
        <w:t>zoe</w:t>
      </w:r>
      <w:proofErr w:type="spellEnd"/>
      <w:r w:rsidRPr="00942753">
        <w:rPr>
          <w:sz w:val="10"/>
        </w:rPr>
        <w:t xml:space="preserve">, arguing that figures such as the bandit "clearly exceeds" bare life.42 For </w:t>
      </w:r>
      <w:proofErr w:type="spellStart"/>
      <w:r w:rsidRPr="00942753">
        <w:rPr>
          <w:sz w:val="10"/>
        </w:rPr>
        <w:t>Laclau</w:t>
      </w:r>
      <w:proofErr w:type="spellEnd"/>
      <w:r w:rsidRPr="00942753">
        <w:rPr>
          <w:sz w:val="10"/>
        </w:rPr>
        <w:t xml:space="preserve">, the bandit retains a capacity for antagonistic social practices that is absent from a figure of "pure </w:t>
      </w:r>
      <w:proofErr w:type="spellStart"/>
      <w:r w:rsidRPr="00942753">
        <w:rPr>
          <w:sz w:val="10"/>
        </w:rPr>
        <w:t>zoe</w:t>
      </w:r>
      <w:proofErr w:type="spellEnd"/>
      <w:r w:rsidRPr="00942753">
        <w:rPr>
          <w:sz w:val="10"/>
        </w:rPr>
        <w:t xml:space="preserve">" such as the </w:t>
      </w:r>
      <w:proofErr w:type="spellStart"/>
      <w:r w:rsidRPr="00942753">
        <w:rPr>
          <w:sz w:val="10"/>
        </w:rPr>
        <w:t>musselman</w:t>
      </w:r>
      <w:proofErr w:type="spellEnd"/>
      <w:r w:rsidRPr="00942753">
        <w:rPr>
          <w:sz w:val="10"/>
        </w:rPr>
        <w:t xml:space="preserve">, who has been deprived of all agency by power. </w:t>
      </w:r>
      <w:proofErr w:type="spellStart"/>
      <w:r w:rsidRPr="00942753">
        <w:rPr>
          <w:sz w:val="10"/>
        </w:rPr>
        <w:t>Laclau</w:t>
      </w:r>
      <w:proofErr w:type="spellEnd"/>
      <w:r w:rsidRPr="00942753">
        <w:rPr>
          <w:sz w:val="10"/>
        </w:rPr>
        <w:t xml:space="preserve"> is correct to point to this distinction, and to assert that </w:t>
      </w:r>
      <w:proofErr w:type="spellStart"/>
      <w:r w:rsidRPr="00942753">
        <w:rPr>
          <w:sz w:val="10"/>
        </w:rPr>
        <w:t>Agamben's</w:t>
      </w:r>
      <w:proofErr w:type="spellEnd"/>
      <w:r w:rsidRPr="00942753">
        <w:rPr>
          <w:sz w:val="10"/>
        </w:rPr>
        <w:t xml:space="preserve"> use of the term "bare life" is vague. That </w:t>
      </w:r>
      <w:proofErr w:type="spellStart"/>
      <w:r w:rsidRPr="00942753">
        <w:rPr>
          <w:sz w:val="10"/>
        </w:rPr>
        <w:t>Agamben</w:t>
      </w:r>
      <w:proofErr w:type="spellEnd"/>
      <w:r w:rsidRPr="00942753">
        <w:rPr>
          <w:sz w:val="10"/>
        </w:rPr>
        <w:t xml:space="preserve"> himself is cognizant of the distinction between the two levels is, however, illustrated by his assertion that the </w:t>
      </w:r>
      <w:proofErr w:type="spellStart"/>
      <w:r w:rsidRPr="00942753">
        <w:rPr>
          <w:sz w:val="10"/>
        </w:rPr>
        <w:t>biopolitics</w:t>
      </w:r>
      <w:proofErr w:type="spellEnd"/>
      <w:r w:rsidRPr="00942753">
        <w:rPr>
          <w:sz w:val="10"/>
        </w:rPr>
        <w:t xml:space="preserve"> of the Nazi state inscribed a series of caesura in the political body, so that </w:t>
      </w:r>
      <w:r w:rsidRPr="00942753">
        <w:rPr>
          <w:b/>
          <w:u w:val="single"/>
        </w:rPr>
        <w:t xml:space="preserve">"the non-Aryan passes into the Jew. </w:t>
      </w:r>
      <w:proofErr w:type="gramStart"/>
      <w:r w:rsidRPr="00942753">
        <w:rPr>
          <w:b/>
          <w:u w:val="single"/>
        </w:rPr>
        <w:t xml:space="preserve">The Jew into the deportee, the deportee into the prisoner, until the </w:t>
      </w:r>
      <w:proofErr w:type="spellStart"/>
      <w:r w:rsidRPr="00942753">
        <w:rPr>
          <w:b/>
          <w:u w:val="single"/>
        </w:rPr>
        <w:t>biopolitical</w:t>
      </w:r>
      <w:proofErr w:type="spellEnd"/>
      <w:r w:rsidRPr="00942753">
        <w:rPr>
          <w:b/>
          <w:u w:val="single"/>
        </w:rPr>
        <w:t xml:space="preserve"> caesuras reach their final limit in the camp.</w:t>
      </w:r>
      <w:proofErr w:type="gramEnd"/>
      <w:r w:rsidRPr="00942753">
        <w:rPr>
          <w:b/>
          <w:u w:val="single"/>
        </w:rPr>
        <w:t xml:space="preserve"> This limit is the </w:t>
      </w:r>
      <w:proofErr w:type="spellStart"/>
      <w:r w:rsidRPr="00942753">
        <w:rPr>
          <w:b/>
          <w:u w:val="single"/>
        </w:rPr>
        <w:t>Musselmann</w:t>
      </w:r>
      <w:proofErr w:type="spellEnd"/>
      <w:r w:rsidRPr="00942753">
        <w:rPr>
          <w:sz w:val="10"/>
        </w:rPr>
        <w:t xml:space="preserve">... the final substance to be isolated in the biological continuum."43 While the divisions of the juridical order (Jew/deportee/prisoner) have their juridical limit in the camp, which is a space of anomie or exception, </w:t>
      </w:r>
      <w:r w:rsidRPr="006C1D9D">
        <w:rPr>
          <w:b/>
          <w:highlight w:val="green"/>
          <w:u w:val="single"/>
        </w:rPr>
        <w:t xml:space="preserve">the final limit </w:t>
      </w:r>
      <w:r w:rsidRPr="00942753">
        <w:rPr>
          <w:b/>
          <w:u w:val="single"/>
        </w:rPr>
        <w:t xml:space="preserve">or </w:t>
      </w:r>
      <w:proofErr w:type="spellStart"/>
      <w:r w:rsidRPr="00942753">
        <w:rPr>
          <w:b/>
          <w:u w:val="single"/>
        </w:rPr>
        <w:t>biopolitical</w:t>
      </w:r>
      <w:proofErr w:type="spellEnd"/>
      <w:r w:rsidRPr="00942753">
        <w:rPr>
          <w:b/>
          <w:u w:val="single"/>
        </w:rPr>
        <w:t xml:space="preserve"> caesura </w:t>
      </w:r>
      <w:r w:rsidRPr="006C1D9D">
        <w:rPr>
          <w:b/>
          <w:highlight w:val="green"/>
          <w:u w:val="single"/>
        </w:rPr>
        <w:t xml:space="preserve">is the </w:t>
      </w:r>
      <w:proofErr w:type="spellStart"/>
      <w:r w:rsidRPr="006C1D9D">
        <w:rPr>
          <w:b/>
          <w:highlight w:val="green"/>
          <w:u w:val="single"/>
        </w:rPr>
        <w:t>Musselman</w:t>
      </w:r>
      <w:proofErr w:type="spellEnd"/>
      <w:r w:rsidRPr="00942753">
        <w:rPr>
          <w:sz w:val="10"/>
        </w:rPr>
        <w:t>, the figure of subjective destitution.</w:t>
      </w:r>
    </w:p>
    <w:p w:rsidR="00DC3FDE" w:rsidRDefault="00DC3FDE" w:rsidP="00DC3FDE">
      <w:pPr>
        <w:pStyle w:val="Heading3"/>
      </w:pPr>
      <w:r>
        <w:t>Bartleby/Play with the Law</w:t>
      </w:r>
    </w:p>
    <w:p w:rsidR="00DC3FDE" w:rsidRDefault="00DC3FDE" w:rsidP="00DC3FDE">
      <w:pPr>
        <w:pStyle w:val="Heading4"/>
      </w:pPr>
      <w:r>
        <w:t xml:space="preserve">To “prefer not to” is a means of escaping the dependency of the law. It is not that we try to solve it through the use of another law or right, but rather we exert ourselves as independent of the law </w:t>
      </w:r>
      <w:proofErr w:type="gramStart"/>
      <w:r>
        <w:t>all together</w:t>
      </w:r>
      <w:proofErr w:type="gramEnd"/>
      <w:r>
        <w:t xml:space="preserve">. This is the </w:t>
      </w:r>
      <w:proofErr w:type="spellStart"/>
      <w:r>
        <w:t>inoperativity</w:t>
      </w:r>
      <w:proofErr w:type="spellEnd"/>
      <w:r>
        <w:t xml:space="preserve"> of the law. </w:t>
      </w:r>
    </w:p>
    <w:p w:rsidR="00DC3FDE" w:rsidRPr="0037396D" w:rsidRDefault="00DC3FDE" w:rsidP="00DC3FDE">
      <w:pPr>
        <w:rPr>
          <w:rStyle w:val="Style13ptBold"/>
          <w:b w:val="0"/>
          <w:sz w:val="16"/>
          <w:szCs w:val="16"/>
        </w:rPr>
      </w:pPr>
      <w:r w:rsidRPr="0037396D">
        <w:rPr>
          <w:rStyle w:val="Style13ptBold"/>
          <w:b w:val="0"/>
          <w:sz w:val="16"/>
          <w:szCs w:val="16"/>
        </w:rPr>
        <w:t>Jessica</w:t>
      </w:r>
      <w:r w:rsidRPr="0037396D">
        <w:rPr>
          <w:rStyle w:val="Style13ptBold"/>
        </w:rPr>
        <w:t xml:space="preserve"> Whyte 09</w:t>
      </w:r>
      <w:r>
        <w:rPr>
          <w:rStyle w:val="Style13ptBold"/>
        </w:rPr>
        <w:t xml:space="preserve"> </w:t>
      </w:r>
      <w:r w:rsidRPr="0037396D">
        <w:rPr>
          <w:rStyle w:val="Style13ptBold"/>
          <w:b w:val="0"/>
          <w:sz w:val="16"/>
          <w:szCs w:val="16"/>
        </w:rPr>
        <w:t xml:space="preserve">(Senior Lecturer in Cultural and Social Analysis at Western Sydney University, Australia. She has published widely on theories of sovereignty and </w:t>
      </w:r>
      <w:proofErr w:type="spellStart"/>
      <w:r w:rsidRPr="0037396D">
        <w:rPr>
          <w:rStyle w:val="Style13ptBold"/>
          <w:b w:val="0"/>
          <w:sz w:val="16"/>
          <w:szCs w:val="16"/>
        </w:rPr>
        <w:t>biopolitics</w:t>
      </w:r>
      <w:proofErr w:type="spellEnd"/>
      <w:r w:rsidRPr="0037396D">
        <w:rPr>
          <w:rStyle w:val="Style13ptBold"/>
          <w:b w:val="0"/>
          <w:sz w:val="16"/>
          <w:szCs w:val="16"/>
        </w:rPr>
        <w:t xml:space="preserve">, critical legal theory, critiques of human rights and contemporary continental philosophy. Her current research focuses on the politics of human rights and humanitarianism, and she is working on a book project on human rights and neoliberalism.). “‘I Would Prefer Not To’: Giorgio </w:t>
      </w:r>
      <w:proofErr w:type="spellStart"/>
      <w:r w:rsidRPr="0037396D">
        <w:rPr>
          <w:rStyle w:val="Style13ptBold"/>
          <w:b w:val="0"/>
          <w:sz w:val="16"/>
          <w:szCs w:val="16"/>
        </w:rPr>
        <w:t>Agamben</w:t>
      </w:r>
      <w:proofErr w:type="spellEnd"/>
      <w:r w:rsidRPr="0037396D">
        <w:rPr>
          <w:rStyle w:val="Style13ptBold"/>
          <w:b w:val="0"/>
          <w:sz w:val="16"/>
          <w:szCs w:val="16"/>
        </w:rPr>
        <w:t>, Bartleby and the Potentiality of the Law”. Springer Science and Business, 2009. RC</w:t>
      </w:r>
    </w:p>
    <w:p w:rsidR="00DC3FDE" w:rsidRPr="003C4AAA" w:rsidRDefault="00DC3FDE" w:rsidP="00DC3FDE">
      <w:pPr>
        <w:rPr>
          <w:sz w:val="10"/>
        </w:rPr>
      </w:pPr>
      <w:r w:rsidRPr="003C4AAA">
        <w:rPr>
          <w:sz w:val="10"/>
        </w:rPr>
        <w:t xml:space="preserve">What is the power of Bartleby’s phrase—‘I would prefer not to’—that it could create such resentment, while absolutely </w:t>
      </w:r>
      <w:proofErr w:type="spellStart"/>
      <w:r w:rsidRPr="003C4AAA">
        <w:rPr>
          <w:sz w:val="10"/>
        </w:rPr>
        <w:t>immobilising</w:t>
      </w:r>
      <w:proofErr w:type="spellEnd"/>
      <w:r w:rsidRPr="003C4AAA">
        <w:rPr>
          <w:sz w:val="10"/>
        </w:rPr>
        <w:t xml:space="preserve"> his employer? In recent years, Bartleby has been depicted as everything from a beautiful soul, who must ‘continuously tread on the verge of suicide’ (</w:t>
      </w:r>
      <w:proofErr w:type="spellStart"/>
      <w:r w:rsidRPr="003C4AAA">
        <w:rPr>
          <w:sz w:val="10"/>
        </w:rPr>
        <w:t>Hardt</w:t>
      </w:r>
      <w:proofErr w:type="spellEnd"/>
      <w:r w:rsidRPr="003C4AAA">
        <w:rPr>
          <w:sz w:val="10"/>
        </w:rPr>
        <w:t xml:space="preserve"> and </w:t>
      </w:r>
      <w:proofErr w:type="spellStart"/>
      <w:r w:rsidRPr="003C4AAA">
        <w:rPr>
          <w:sz w:val="10"/>
        </w:rPr>
        <w:t>Negri</w:t>
      </w:r>
      <w:proofErr w:type="spellEnd"/>
      <w:r w:rsidRPr="003C4AAA">
        <w:rPr>
          <w:sz w:val="10"/>
        </w:rPr>
        <w:t xml:space="preserve"> 2000, p. 302) to a ‘new Christ’ (</w:t>
      </w:r>
      <w:proofErr w:type="spellStart"/>
      <w:r w:rsidRPr="003C4AAA">
        <w:rPr>
          <w:sz w:val="10"/>
        </w:rPr>
        <w:t>Deleuze</w:t>
      </w:r>
      <w:proofErr w:type="spellEnd"/>
      <w:r w:rsidRPr="003C4AAA">
        <w:rPr>
          <w:sz w:val="10"/>
        </w:rPr>
        <w:t xml:space="preserve"> 1998, p. 90). In this paper, I will reflect on the reading offered by Giorgio </w:t>
      </w:r>
      <w:proofErr w:type="spellStart"/>
      <w:r w:rsidRPr="003C4AAA">
        <w:rPr>
          <w:sz w:val="10"/>
        </w:rPr>
        <w:t>Agamben</w:t>
      </w:r>
      <w:proofErr w:type="spellEnd"/>
      <w:r w:rsidRPr="003C4AAA">
        <w:rPr>
          <w:sz w:val="10"/>
        </w:rPr>
        <w:t>, for whom Bartleby’s ‘I would prefer not to’ is ‘the strongest objection against the principle of sovereignty’ (</w:t>
      </w:r>
      <w:proofErr w:type="spellStart"/>
      <w:r w:rsidRPr="003C4AAA">
        <w:rPr>
          <w:sz w:val="10"/>
        </w:rPr>
        <w:t>Agamben</w:t>
      </w:r>
      <w:proofErr w:type="spellEnd"/>
      <w:r w:rsidRPr="003C4AAA">
        <w:rPr>
          <w:sz w:val="10"/>
        </w:rPr>
        <w:t xml:space="preserve"> 1998, p. 48). While understanding this claim will require an examination of </w:t>
      </w:r>
      <w:proofErr w:type="spellStart"/>
      <w:r w:rsidRPr="003C4AAA">
        <w:rPr>
          <w:sz w:val="10"/>
        </w:rPr>
        <w:t>Agamben’s</w:t>
      </w:r>
      <w:proofErr w:type="spellEnd"/>
      <w:r w:rsidRPr="003C4AAA">
        <w:rPr>
          <w:sz w:val="10"/>
        </w:rPr>
        <w:t xml:space="preserve"> reading of Aristotle’s metaphysics, I would like to read Bartleby’s enigmatic formula in the context of his work as a scrivener, a legal scribe. What, I will ask, does the statement, ‘I would prefer not to’ do to the law? What does it mean </w:t>
      </w:r>
      <w:r w:rsidRPr="003C4AAA">
        <w:rPr>
          <w:b/>
          <w:highlight w:val="green"/>
          <w:u w:val="single"/>
        </w:rPr>
        <w:t xml:space="preserve">to ‘prefer not’ </w:t>
      </w:r>
      <w:r w:rsidRPr="003C4AAA">
        <w:rPr>
          <w:sz w:val="10"/>
        </w:rPr>
        <w:t xml:space="preserve">when the law is in question? For Bartleby, it </w:t>
      </w:r>
      <w:r w:rsidRPr="003C4AAA">
        <w:rPr>
          <w:b/>
          <w:highlight w:val="green"/>
          <w:u w:val="single"/>
        </w:rPr>
        <w:t>means</w:t>
      </w:r>
      <w:r w:rsidRPr="003C4AAA">
        <w:rPr>
          <w:sz w:val="10"/>
        </w:rPr>
        <w:t xml:space="preserve">, firstly, </w:t>
      </w:r>
      <w:r w:rsidRPr="003C4AAA">
        <w:rPr>
          <w:b/>
          <w:highlight w:val="green"/>
          <w:u w:val="single"/>
        </w:rPr>
        <w:t xml:space="preserve">a withdrawal from </w:t>
      </w:r>
      <w:r w:rsidRPr="003C4AAA">
        <w:rPr>
          <w:b/>
          <w:u w:val="single"/>
        </w:rPr>
        <w:t xml:space="preserve">the work of </w:t>
      </w:r>
      <w:r w:rsidRPr="003C4AAA">
        <w:rPr>
          <w:sz w:val="10"/>
        </w:rPr>
        <w:t xml:space="preserve">copying that makes up the daily routine of </w:t>
      </w:r>
      <w:r w:rsidRPr="003C4AAA">
        <w:rPr>
          <w:b/>
          <w:highlight w:val="green"/>
          <w:u w:val="single"/>
        </w:rPr>
        <w:t xml:space="preserve">the legal firm </w:t>
      </w:r>
      <w:r w:rsidRPr="003C4AAA">
        <w:rPr>
          <w:sz w:val="10"/>
        </w:rPr>
        <w:t xml:space="preserve">in which he is employed. While, </w:t>
      </w:r>
      <w:r w:rsidRPr="003C4AAA">
        <w:rPr>
          <w:b/>
          <w:u w:val="single"/>
        </w:rPr>
        <w:t xml:space="preserve">at first, </w:t>
      </w:r>
      <w:r w:rsidRPr="003C4AAA">
        <w:rPr>
          <w:b/>
          <w:highlight w:val="green"/>
          <w:u w:val="single"/>
        </w:rPr>
        <w:t xml:space="preserve">Bartleby </w:t>
      </w:r>
      <w:r w:rsidRPr="003C4AAA">
        <w:rPr>
          <w:b/>
          <w:u w:val="single"/>
        </w:rPr>
        <w:t xml:space="preserve">copied ‘by sunlight and candlelight’, he soon ceases his work. He </w:t>
      </w:r>
      <w:r w:rsidRPr="003C4AAA">
        <w:rPr>
          <w:b/>
          <w:highlight w:val="green"/>
          <w:u w:val="single"/>
        </w:rPr>
        <w:t>no longer writes—he prefers not to, and he repeats his</w:t>
      </w:r>
      <w:r w:rsidRPr="003C4AAA">
        <w:rPr>
          <w:b/>
          <w:u w:val="single"/>
        </w:rPr>
        <w:t xml:space="preserve"> single </w:t>
      </w:r>
      <w:r w:rsidRPr="003C4AAA">
        <w:rPr>
          <w:b/>
          <w:highlight w:val="green"/>
          <w:u w:val="single"/>
        </w:rPr>
        <w:t>formula</w:t>
      </w:r>
      <w:r w:rsidRPr="003C4AAA">
        <w:rPr>
          <w:sz w:val="10"/>
          <w:highlight w:val="green"/>
        </w:rPr>
        <w:t xml:space="preserve"> </w:t>
      </w:r>
      <w:r w:rsidRPr="003C4AAA">
        <w:rPr>
          <w:sz w:val="10"/>
        </w:rPr>
        <w:t xml:space="preserve">in response to all his employer’s requests. ‘It is not seldom the case’, this employer muses, ‘that, when a man is browbeaten in some unprecedented and violently unreasonable way, he begins to stagger in his own plainest faith. He begins, as it were, to vaguely surmise that, wonderful as it may well be, all the justice and all the reason is on the other side’ (Melville 1997, p. 35). In a broader sense then, </w:t>
      </w:r>
      <w:r w:rsidRPr="003C4AAA">
        <w:rPr>
          <w:b/>
          <w:highlight w:val="green"/>
          <w:u w:val="single"/>
        </w:rPr>
        <w:t>Bartleby’s gesture</w:t>
      </w:r>
      <w:r w:rsidRPr="003C4AAA">
        <w:rPr>
          <w:sz w:val="10"/>
        </w:rPr>
        <w:t xml:space="preserve">, in </w:t>
      </w:r>
      <w:proofErr w:type="spellStart"/>
      <w:r w:rsidRPr="003C4AAA">
        <w:rPr>
          <w:sz w:val="10"/>
        </w:rPr>
        <w:t>Agamben’s</w:t>
      </w:r>
      <w:proofErr w:type="spellEnd"/>
      <w:r w:rsidRPr="003C4AAA">
        <w:rPr>
          <w:sz w:val="10"/>
        </w:rPr>
        <w:t xml:space="preserve"> reading, </w:t>
      </w:r>
      <w:r w:rsidRPr="003C4AAA">
        <w:rPr>
          <w:b/>
          <w:highlight w:val="green"/>
          <w:u w:val="single"/>
        </w:rPr>
        <w:t>challenges our faith in the law</w:t>
      </w:r>
      <w:r w:rsidRPr="003C4AAA">
        <w:rPr>
          <w:b/>
          <w:u w:val="single"/>
        </w:rPr>
        <w:t xml:space="preserve">’s capacity </w:t>
      </w:r>
      <w:r w:rsidRPr="003C4AAA">
        <w:rPr>
          <w:b/>
          <w:highlight w:val="green"/>
          <w:u w:val="single"/>
        </w:rPr>
        <w:t xml:space="preserve">to </w:t>
      </w:r>
      <w:r w:rsidRPr="003C4AAA">
        <w:rPr>
          <w:b/>
          <w:u w:val="single"/>
        </w:rPr>
        <w:t xml:space="preserve">embody and </w:t>
      </w:r>
      <w:r w:rsidRPr="003C4AAA">
        <w:rPr>
          <w:b/>
          <w:highlight w:val="green"/>
          <w:u w:val="single"/>
        </w:rPr>
        <w:t>administer justice</w:t>
      </w:r>
      <w:r w:rsidRPr="003C4AAA">
        <w:rPr>
          <w:b/>
          <w:u w:val="single"/>
        </w:rPr>
        <w:t>.</w:t>
      </w:r>
      <w:r w:rsidRPr="003C4AAA">
        <w:rPr>
          <w:sz w:val="10"/>
        </w:rPr>
        <w:t xml:space="preserve"> If Bartleby presents a challenge to the law, however, the nature of this challenge is not easy to </w:t>
      </w:r>
      <w:proofErr w:type="spellStart"/>
      <w:r w:rsidRPr="003C4AAA">
        <w:rPr>
          <w:sz w:val="10"/>
        </w:rPr>
        <w:t>categorise</w:t>
      </w:r>
      <w:proofErr w:type="spellEnd"/>
      <w:r w:rsidRPr="003C4AAA">
        <w:rPr>
          <w:sz w:val="10"/>
        </w:rPr>
        <w:t xml:space="preserve">. </w:t>
      </w:r>
      <w:r w:rsidRPr="003C4AAA">
        <w:rPr>
          <w:b/>
          <w:highlight w:val="green"/>
          <w:u w:val="single"/>
        </w:rPr>
        <w:t>Bartleby does not copy the law, but neither</w:t>
      </w:r>
      <w:r w:rsidRPr="003C4AAA">
        <w:rPr>
          <w:sz w:val="10"/>
          <w:highlight w:val="green"/>
        </w:rPr>
        <w:t xml:space="preserve"> </w:t>
      </w:r>
      <w:r w:rsidRPr="003C4AAA">
        <w:rPr>
          <w:sz w:val="10"/>
        </w:rPr>
        <w:t xml:space="preserve">does he </w:t>
      </w:r>
      <w:r w:rsidRPr="003C4AAA">
        <w:rPr>
          <w:b/>
          <w:highlight w:val="green"/>
          <w:u w:val="single"/>
        </w:rPr>
        <w:t>oppose it in the name of another law</w:t>
      </w:r>
      <w:r w:rsidRPr="003C4AAA">
        <w:rPr>
          <w:sz w:val="10"/>
        </w:rPr>
        <w:t xml:space="preserve">, a natural law, or a more just law that could be instituted </w:t>
      </w:r>
      <w:r w:rsidRPr="003C4AAA">
        <w:rPr>
          <w:b/>
          <w:u w:val="single"/>
        </w:rPr>
        <w:t xml:space="preserve">in its place. </w:t>
      </w:r>
      <w:r w:rsidRPr="003C4AAA">
        <w:rPr>
          <w:b/>
          <w:highlight w:val="green"/>
          <w:u w:val="single"/>
        </w:rPr>
        <w:t>He is neither an exemplar of civil disobedience, nor a revolutionary. He does not actively resist; he simply prefers not to.</w:t>
      </w:r>
      <w:r w:rsidRPr="003C4AAA">
        <w:rPr>
          <w:sz w:val="10"/>
        </w:rPr>
        <w:t xml:space="preserve"> This, I will suggest, is precisely what draws </w:t>
      </w:r>
      <w:proofErr w:type="spellStart"/>
      <w:r w:rsidRPr="003C4AAA">
        <w:rPr>
          <w:sz w:val="10"/>
        </w:rPr>
        <w:t>Agamben</w:t>
      </w:r>
      <w:proofErr w:type="spellEnd"/>
      <w:r w:rsidRPr="003C4AAA">
        <w:rPr>
          <w:sz w:val="10"/>
        </w:rPr>
        <w:t xml:space="preserve"> to this scribe who has stopped writing. </w:t>
      </w:r>
      <w:r w:rsidRPr="003C4AAA">
        <w:rPr>
          <w:b/>
          <w:u w:val="single"/>
        </w:rPr>
        <w:t xml:space="preserve">In Bartleby, </w:t>
      </w:r>
      <w:proofErr w:type="spellStart"/>
      <w:r w:rsidRPr="003C4AAA">
        <w:rPr>
          <w:b/>
          <w:u w:val="single"/>
        </w:rPr>
        <w:t>Agamben</w:t>
      </w:r>
      <w:proofErr w:type="spellEnd"/>
      <w:r w:rsidRPr="003C4AAA">
        <w:rPr>
          <w:b/>
          <w:u w:val="single"/>
        </w:rPr>
        <w:t xml:space="preserve"> sees an approach to the law that escapes the dialectic of constituent power and constituting power, and makes possible an escape from sovereignty.</w:t>
      </w:r>
      <w:r w:rsidRPr="003C4AAA">
        <w:rPr>
          <w:sz w:val="10"/>
        </w:rPr>
        <w:t xml:space="preserve"> While </w:t>
      </w:r>
      <w:proofErr w:type="spellStart"/>
      <w:r w:rsidRPr="003C4AAA">
        <w:rPr>
          <w:sz w:val="10"/>
        </w:rPr>
        <w:t>Agamben’s</w:t>
      </w:r>
      <w:proofErr w:type="spellEnd"/>
      <w:r w:rsidRPr="003C4AAA">
        <w:rPr>
          <w:sz w:val="10"/>
        </w:rPr>
        <w:t xml:space="preserve"> account of sovereign power has been the subject of much critical engagement, his more enigmatic suggestion that the law is in need of </w:t>
      </w:r>
      <w:proofErr w:type="spellStart"/>
      <w:r w:rsidRPr="003C4AAA">
        <w:rPr>
          <w:sz w:val="10"/>
        </w:rPr>
        <w:t>fulfilment</w:t>
      </w:r>
      <w:proofErr w:type="spellEnd"/>
      <w:r w:rsidRPr="003C4AAA">
        <w:rPr>
          <w:sz w:val="10"/>
        </w:rPr>
        <w:t xml:space="preserve"> has received less attention.1 In what follows, I will examine </w:t>
      </w:r>
      <w:proofErr w:type="spellStart"/>
      <w:r w:rsidRPr="003C4AAA">
        <w:rPr>
          <w:sz w:val="10"/>
        </w:rPr>
        <w:t>Agamben’s</w:t>
      </w:r>
      <w:proofErr w:type="spellEnd"/>
      <w:r w:rsidRPr="003C4AAA">
        <w:rPr>
          <w:sz w:val="10"/>
        </w:rPr>
        <w:t xml:space="preserve"> reading of Bartleby, in order to elucidate this unconventionally antinomian aspect of his thought. To do this, I will reflect on the ‘philosophical constellation’ in which </w:t>
      </w:r>
      <w:proofErr w:type="spellStart"/>
      <w:r w:rsidRPr="003C4AAA">
        <w:rPr>
          <w:sz w:val="10"/>
        </w:rPr>
        <w:t>Agamben</w:t>
      </w:r>
      <w:proofErr w:type="spellEnd"/>
      <w:r w:rsidRPr="003C4AAA">
        <w:rPr>
          <w:sz w:val="10"/>
        </w:rPr>
        <w:t xml:space="preserve"> places Bartleby (that of Aristotle’s Metaphysics) and interpret his formula in the context of an examination of a potentiality that is, most importantly, the potentiality of the law.</w:t>
      </w:r>
    </w:p>
    <w:p w:rsidR="00DC3FDE" w:rsidRDefault="00DC3FDE" w:rsidP="00DC3FDE">
      <w:pPr>
        <w:pStyle w:val="Heading4"/>
      </w:pPr>
      <w:r>
        <w:t xml:space="preserve">And, to “prefer not to” is a way of opening up space in the law by refusing to give an affirmation or negation of the law. We refuse to re-inscribe the narrative that the law can help us. </w:t>
      </w:r>
    </w:p>
    <w:p w:rsidR="00DC3FDE" w:rsidRPr="0021755D" w:rsidRDefault="00DC3FDE" w:rsidP="00DC3FDE">
      <w:pPr>
        <w:rPr>
          <w:sz w:val="16"/>
          <w:szCs w:val="16"/>
        </w:rPr>
      </w:pPr>
      <w:r w:rsidRPr="0037396D">
        <w:rPr>
          <w:rStyle w:val="Style13ptBold"/>
          <w:b w:val="0"/>
          <w:sz w:val="16"/>
          <w:szCs w:val="16"/>
        </w:rPr>
        <w:t>Jessica</w:t>
      </w:r>
      <w:r w:rsidRPr="0037396D">
        <w:rPr>
          <w:rStyle w:val="Style13ptBold"/>
        </w:rPr>
        <w:t xml:space="preserve"> Whyte 09</w:t>
      </w:r>
      <w:r>
        <w:rPr>
          <w:rStyle w:val="Style13ptBold"/>
        </w:rPr>
        <w:t xml:space="preserve"> </w:t>
      </w:r>
      <w:r w:rsidRPr="0037396D">
        <w:rPr>
          <w:rStyle w:val="Style13ptBold"/>
          <w:b w:val="0"/>
          <w:sz w:val="16"/>
          <w:szCs w:val="16"/>
        </w:rPr>
        <w:t xml:space="preserve">(Senior Lecturer in Cultural and Social Analysis at Western Sydney University, Australia. She has published widely on theories of sovereignty and </w:t>
      </w:r>
      <w:proofErr w:type="spellStart"/>
      <w:r w:rsidRPr="0037396D">
        <w:rPr>
          <w:rStyle w:val="Style13ptBold"/>
          <w:b w:val="0"/>
          <w:sz w:val="16"/>
          <w:szCs w:val="16"/>
        </w:rPr>
        <w:t>biopolitics</w:t>
      </w:r>
      <w:proofErr w:type="spellEnd"/>
      <w:r w:rsidRPr="0037396D">
        <w:rPr>
          <w:rStyle w:val="Style13ptBold"/>
          <w:b w:val="0"/>
          <w:sz w:val="16"/>
          <w:szCs w:val="16"/>
        </w:rPr>
        <w:t xml:space="preserve">, critical legal theory, critiques of human rights and contemporary continental philosophy. Her current research focuses on the politics of human rights and humanitarianism, and she is working on a book project on human rights and neoliberalism.). “‘I Would Prefer Not To’: Giorgio </w:t>
      </w:r>
      <w:proofErr w:type="spellStart"/>
      <w:r w:rsidRPr="0037396D">
        <w:rPr>
          <w:rStyle w:val="Style13ptBold"/>
          <w:b w:val="0"/>
          <w:sz w:val="16"/>
          <w:szCs w:val="16"/>
        </w:rPr>
        <w:t>Agamben</w:t>
      </w:r>
      <w:proofErr w:type="spellEnd"/>
      <w:r w:rsidRPr="0037396D">
        <w:rPr>
          <w:rStyle w:val="Style13ptBold"/>
          <w:b w:val="0"/>
          <w:sz w:val="16"/>
          <w:szCs w:val="16"/>
        </w:rPr>
        <w:t>, Bartleby and the Potentiality of the Law”. Springer Science and Business, 2009. RC</w:t>
      </w:r>
    </w:p>
    <w:p w:rsidR="00DC3FDE" w:rsidRPr="005828E5" w:rsidRDefault="00DC3FDE" w:rsidP="00DC3FDE">
      <w:pPr>
        <w:rPr>
          <w:sz w:val="10"/>
        </w:rPr>
      </w:pPr>
      <w:r w:rsidRPr="005828E5">
        <w:rPr>
          <w:sz w:val="10"/>
        </w:rPr>
        <w:t xml:space="preserve">Two key things are at stake in this attempt to assure the actuality of potentiality: </w:t>
      </w:r>
      <w:r w:rsidRPr="0021755D">
        <w:rPr>
          <w:b/>
          <w:u w:val="single"/>
        </w:rPr>
        <w:t>first</w:t>
      </w:r>
      <w:r w:rsidRPr="005828E5">
        <w:rPr>
          <w:sz w:val="10"/>
        </w:rPr>
        <w:t xml:space="preserve">ly, </w:t>
      </w:r>
      <w:r w:rsidRPr="005828E5">
        <w:rPr>
          <w:b/>
          <w:highlight w:val="green"/>
          <w:u w:val="single"/>
        </w:rPr>
        <w:t xml:space="preserve">if we are always able to be other than we are, this </w:t>
      </w:r>
      <w:proofErr w:type="spellStart"/>
      <w:r w:rsidRPr="005828E5">
        <w:rPr>
          <w:b/>
          <w:highlight w:val="green"/>
          <w:u w:val="single"/>
        </w:rPr>
        <w:t>destabilises</w:t>
      </w:r>
      <w:proofErr w:type="spellEnd"/>
      <w:r w:rsidRPr="005828E5">
        <w:rPr>
          <w:b/>
          <w:highlight w:val="green"/>
          <w:u w:val="single"/>
        </w:rPr>
        <w:t xml:space="preserve"> the attempt to found state power on the representation of a fixed </w:t>
      </w:r>
      <w:r w:rsidRPr="0021755D">
        <w:rPr>
          <w:b/>
          <w:u w:val="single"/>
        </w:rPr>
        <w:t xml:space="preserve">substantive </w:t>
      </w:r>
      <w:r w:rsidRPr="005828E5">
        <w:rPr>
          <w:b/>
          <w:highlight w:val="green"/>
          <w:u w:val="single"/>
        </w:rPr>
        <w:t xml:space="preserve">identity. </w:t>
      </w:r>
      <w:r w:rsidRPr="0021755D">
        <w:rPr>
          <w:b/>
          <w:u w:val="single"/>
        </w:rPr>
        <w:t>Second</w:t>
      </w:r>
      <w:r w:rsidRPr="005828E5">
        <w:rPr>
          <w:sz w:val="10"/>
        </w:rPr>
        <w:t xml:space="preserve">ly, </w:t>
      </w:r>
      <w:r w:rsidRPr="005828E5">
        <w:rPr>
          <w:b/>
          <w:highlight w:val="green"/>
          <w:u w:val="single"/>
        </w:rPr>
        <w:t>the re-</w:t>
      </w:r>
      <w:proofErr w:type="spellStart"/>
      <w:r w:rsidRPr="005828E5">
        <w:rPr>
          <w:b/>
          <w:highlight w:val="green"/>
          <w:u w:val="single"/>
        </w:rPr>
        <w:t>potentialisation</w:t>
      </w:r>
      <w:proofErr w:type="spellEnd"/>
      <w:r w:rsidRPr="005828E5">
        <w:rPr>
          <w:b/>
          <w:highlight w:val="green"/>
          <w:u w:val="single"/>
        </w:rPr>
        <w:t xml:space="preserve"> of the past</w:t>
      </w:r>
      <w:r w:rsidRPr="009039CA">
        <w:rPr>
          <w:b/>
          <w:u w:val="single"/>
        </w:rPr>
        <w:t xml:space="preserve">, by granting possibility to what is or has been, </w:t>
      </w:r>
      <w:r w:rsidRPr="005828E5">
        <w:rPr>
          <w:b/>
          <w:highlight w:val="green"/>
          <w:u w:val="single"/>
        </w:rPr>
        <w:t>disrupts the tradition</w:t>
      </w:r>
      <w:r w:rsidRPr="009039CA">
        <w:rPr>
          <w:b/>
          <w:u w:val="single"/>
        </w:rPr>
        <w:t xml:space="preserve">, and its codification in law, </w:t>
      </w:r>
      <w:r w:rsidRPr="005828E5">
        <w:rPr>
          <w:b/>
          <w:highlight w:val="green"/>
          <w:u w:val="single"/>
        </w:rPr>
        <w:t xml:space="preserve">that is premised on the erasure </w:t>
      </w:r>
      <w:r w:rsidRPr="009039CA">
        <w:rPr>
          <w:b/>
          <w:u w:val="single"/>
        </w:rPr>
        <w:t>and forgetting</w:t>
      </w:r>
      <w:r w:rsidRPr="005828E5">
        <w:rPr>
          <w:sz w:val="10"/>
        </w:rPr>
        <w:t xml:space="preserve"> </w:t>
      </w:r>
      <w:r w:rsidRPr="005828E5">
        <w:rPr>
          <w:b/>
          <w:highlight w:val="green"/>
          <w:u w:val="single"/>
        </w:rPr>
        <w:t xml:space="preserve">of </w:t>
      </w:r>
      <w:r w:rsidRPr="005828E5">
        <w:rPr>
          <w:sz w:val="10"/>
        </w:rPr>
        <w:t xml:space="preserve">manifold </w:t>
      </w:r>
      <w:r w:rsidRPr="005828E5">
        <w:rPr>
          <w:b/>
          <w:highlight w:val="green"/>
          <w:u w:val="single"/>
        </w:rPr>
        <w:t>un-</w:t>
      </w:r>
      <w:proofErr w:type="spellStart"/>
      <w:r w:rsidRPr="005828E5">
        <w:rPr>
          <w:b/>
          <w:highlight w:val="green"/>
          <w:u w:val="single"/>
        </w:rPr>
        <w:t>actualised</w:t>
      </w:r>
      <w:proofErr w:type="spellEnd"/>
      <w:r w:rsidRPr="005828E5">
        <w:rPr>
          <w:b/>
          <w:highlight w:val="green"/>
          <w:u w:val="single"/>
        </w:rPr>
        <w:t xml:space="preserve"> possibilities</w:t>
      </w:r>
      <w:r w:rsidRPr="005828E5">
        <w:rPr>
          <w:sz w:val="10"/>
        </w:rPr>
        <w:t xml:space="preserve">. It is here that </w:t>
      </w:r>
      <w:proofErr w:type="spellStart"/>
      <w:r w:rsidRPr="005828E5">
        <w:rPr>
          <w:sz w:val="10"/>
        </w:rPr>
        <w:t>Agamben</w:t>
      </w:r>
      <w:proofErr w:type="spellEnd"/>
      <w:r w:rsidRPr="005828E5">
        <w:rPr>
          <w:sz w:val="10"/>
        </w:rPr>
        <w:t xml:space="preserve"> positions Bartleby. </w:t>
      </w:r>
      <w:r w:rsidRPr="005828E5">
        <w:rPr>
          <w:b/>
          <w:highlight w:val="green"/>
          <w:u w:val="single"/>
        </w:rPr>
        <w:t xml:space="preserve">In the formula ‘I would prefer not to’, he sees a liminal zone </w:t>
      </w:r>
      <w:r w:rsidRPr="005828E5">
        <w:rPr>
          <w:b/>
          <w:u w:val="single"/>
        </w:rPr>
        <w:t xml:space="preserve">suspended </w:t>
      </w:r>
      <w:r w:rsidRPr="005828E5">
        <w:rPr>
          <w:b/>
          <w:highlight w:val="green"/>
          <w:u w:val="single"/>
        </w:rPr>
        <w:t>between affirmation and negation</w:t>
      </w:r>
      <w:r w:rsidRPr="005828E5">
        <w:rPr>
          <w:b/>
          <w:u w:val="single"/>
        </w:rPr>
        <w:t xml:space="preserve">, being and nonbeing, </w:t>
      </w:r>
      <w:r w:rsidRPr="005828E5">
        <w:rPr>
          <w:b/>
          <w:highlight w:val="green"/>
          <w:u w:val="single"/>
        </w:rPr>
        <w:t>predicated on the renunciation of any will</w:t>
      </w:r>
      <w:r w:rsidRPr="005828E5">
        <w:rPr>
          <w:b/>
          <w:u w:val="single"/>
        </w:rPr>
        <w:t xml:space="preserve"> or reason </w:t>
      </w:r>
      <w:r w:rsidRPr="005828E5">
        <w:rPr>
          <w:b/>
          <w:highlight w:val="green"/>
          <w:u w:val="single"/>
        </w:rPr>
        <w:t>to choose either option</w:t>
      </w:r>
      <w:r w:rsidRPr="005828E5">
        <w:rPr>
          <w:b/>
          <w:u w:val="single"/>
        </w:rPr>
        <w:t>.</w:t>
      </w:r>
      <w:r w:rsidRPr="005828E5">
        <w:rPr>
          <w:sz w:val="10"/>
        </w:rPr>
        <w:t xml:space="preserve"> Thus, </w:t>
      </w:r>
      <w:r w:rsidRPr="005828E5">
        <w:rPr>
          <w:b/>
          <w:highlight w:val="green"/>
          <w:u w:val="single"/>
        </w:rPr>
        <w:t>Bartleby</w:t>
      </w:r>
      <w:r w:rsidRPr="005828E5">
        <w:rPr>
          <w:sz w:val="10"/>
        </w:rPr>
        <w:t xml:space="preserve">, he argues, </w:t>
      </w:r>
      <w:r w:rsidRPr="005828E5">
        <w:rPr>
          <w:b/>
          <w:highlight w:val="green"/>
          <w:u w:val="single"/>
        </w:rPr>
        <w:t>conducts</w:t>
      </w:r>
      <w:r w:rsidRPr="005828E5">
        <w:rPr>
          <w:sz w:val="10"/>
          <w:highlight w:val="green"/>
        </w:rPr>
        <w:t xml:space="preserve"> </w:t>
      </w:r>
      <w:r w:rsidRPr="005828E5">
        <w:rPr>
          <w:sz w:val="10"/>
        </w:rPr>
        <w:t xml:space="preserve">an experiment in what can either be or not be, </w:t>
      </w:r>
      <w:r w:rsidRPr="005828E5">
        <w:rPr>
          <w:b/>
          <w:highlight w:val="green"/>
          <w:u w:val="single"/>
        </w:rPr>
        <w:t>an experiment in potentiality</w:t>
      </w:r>
      <w:r w:rsidRPr="005828E5">
        <w:rPr>
          <w:sz w:val="10"/>
          <w:highlight w:val="green"/>
        </w:rPr>
        <w:t xml:space="preserve"> </w:t>
      </w:r>
      <w:r w:rsidRPr="005828E5">
        <w:rPr>
          <w:sz w:val="10"/>
        </w:rPr>
        <w:t xml:space="preserve">itself, </w:t>
      </w:r>
      <w:r w:rsidRPr="005828E5">
        <w:rPr>
          <w:b/>
          <w:highlight w:val="green"/>
          <w:u w:val="single"/>
        </w:rPr>
        <w:t>which requires the overturning of the principle of the irrevocability of the past</w:t>
      </w:r>
      <w:r w:rsidRPr="005828E5">
        <w:rPr>
          <w:sz w:val="10"/>
        </w:rPr>
        <w:t xml:space="preserve">. If conducting such an experiment makes Bartleby a new Messiah, </w:t>
      </w:r>
      <w:proofErr w:type="spellStart"/>
      <w:r w:rsidRPr="005828E5">
        <w:rPr>
          <w:sz w:val="10"/>
        </w:rPr>
        <w:t>Agamben</w:t>
      </w:r>
      <w:proofErr w:type="spellEnd"/>
      <w:r w:rsidRPr="005828E5">
        <w:rPr>
          <w:sz w:val="10"/>
        </w:rPr>
        <w:t xml:space="preserve"> argues (in what is the most original, if also the least textually grounded aspect of his reading of Melville’s story) this is because it ‘inaugurates an absolutely novel </w:t>
      </w:r>
      <w:proofErr w:type="spellStart"/>
      <w:r w:rsidRPr="005828E5">
        <w:rPr>
          <w:sz w:val="10"/>
        </w:rPr>
        <w:t>quastio</w:t>
      </w:r>
      <w:proofErr w:type="spellEnd"/>
      <w:r w:rsidRPr="005828E5">
        <w:rPr>
          <w:sz w:val="10"/>
        </w:rPr>
        <w:t xml:space="preserve"> </w:t>
      </w:r>
      <w:proofErr w:type="spellStart"/>
      <w:r w:rsidRPr="005828E5">
        <w:rPr>
          <w:sz w:val="10"/>
        </w:rPr>
        <w:t>disputata</w:t>
      </w:r>
      <w:proofErr w:type="spellEnd"/>
      <w:r w:rsidRPr="005828E5">
        <w:rPr>
          <w:sz w:val="10"/>
        </w:rPr>
        <w:t>, that of ‘‘past contingents’’’(</w:t>
      </w:r>
      <w:proofErr w:type="spellStart"/>
      <w:r w:rsidRPr="005828E5">
        <w:rPr>
          <w:sz w:val="10"/>
        </w:rPr>
        <w:t>Agamben</w:t>
      </w:r>
      <w:proofErr w:type="spellEnd"/>
      <w:r w:rsidRPr="005828E5">
        <w:rPr>
          <w:sz w:val="10"/>
        </w:rPr>
        <w:t xml:space="preserve"> 1999, p. 267). Thus while, for </w:t>
      </w:r>
      <w:proofErr w:type="spellStart"/>
      <w:r w:rsidRPr="005828E5">
        <w:rPr>
          <w:sz w:val="10"/>
        </w:rPr>
        <w:t>Deleuze</w:t>
      </w:r>
      <w:proofErr w:type="spellEnd"/>
      <w:r w:rsidRPr="005828E5">
        <w:rPr>
          <w:sz w:val="10"/>
        </w:rPr>
        <w:t>, Bartleby is ‘the new Christ’ (</w:t>
      </w:r>
      <w:proofErr w:type="spellStart"/>
      <w:r w:rsidRPr="005828E5">
        <w:rPr>
          <w:sz w:val="10"/>
        </w:rPr>
        <w:t>Deleuze</w:t>
      </w:r>
      <w:proofErr w:type="spellEnd"/>
      <w:r w:rsidRPr="005828E5">
        <w:rPr>
          <w:sz w:val="10"/>
        </w:rPr>
        <w:t xml:space="preserve"> 1998, p. 90), </w:t>
      </w:r>
      <w:proofErr w:type="spellStart"/>
      <w:r w:rsidRPr="005828E5">
        <w:rPr>
          <w:sz w:val="10"/>
        </w:rPr>
        <w:t>Agamben’s</w:t>
      </w:r>
      <w:proofErr w:type="spellEnd"/>
      <w:r w:rsidRPr="005828E5">
        <w:rPr>
          <w:sz w:val="10"/>
        </w:rPr>
        <w:t xml:space="preserve"> </w:t>
      </w:r>
      <w:r w:rsidRPr="005828E5">
        <w:rPr>
          <w:b/>
          <w:highlight w:val="green"/>
          <w:u w:val="single"/>
        </w:rPr>
        <w:t xml:space="preserve">Bartleby comes </w:t>
      </w:r>
      <w:r w:rsidRPr="005828E5">
        <w:rPr>
          <w:sz w:val="10"/>
        </w:rPr>
        <w:t xml:space="preserve">‘not to redeem what was, but to save what was not’, </w:t>
      </w:r>
      <w:r w:rsidRPr="005828E5">
        <w:rPr>
          <w:b/>
          <w:highlight w:val="green"/>
          <w:u w:val="single"/>
        </w:rPr>
        <w:t xml:space="preserve">to redeem </w:t>
      </w:r>
      <w:r w:rsidRPr="005828E5">
        <w:rPr>
          <w:sz w:val="10"/>
        </w:rPr>
        <w:t xml:space="preserve">those broken promises, </w:t>
      </w:r>
      <w:proofErr w:type="spellStart"/>
      <w:r w:rsidRPr="005828E5">
        <w:rPr>
          <w:b/>
          <w:highlight w:val="green"/>
          <w:u w:val="single"/>
        </w:rPr>
        <w:t>unrealised</w:t>
      </w:r>
      <w:proofErr w:type="spellEnd"/>
      <w:r w:rsidRPr="005828E5">
        <w:rPr>
          <w:b/>
          <w:highlight w:val="green"/>
          <w:u w:val="single"/>
        </w:rPr>
        <w:t xml:space="preserve"> potentials and forgotten struggles that are covered over by tradition and law, by renouncing the copying that presupposes and repeatedly affirms their forgetting</w:t>
      </w:r>
      <w:r w:rsidRPr="005828E5">
        <w:rPr>
          <w:sz w:val="10"/>
        </w:rPr>
        <w:t xml:space="preserve"> (</w:t>
      </w:r>
      <w:proofErr w:type="spellStart"/>
      <w:r w:rsidRPr="005828E5">
        <w:rPr>
          <w:sz w:val="10"/>
        </w:rPr>
        <w:t>Agamben</w:t>
      </w:r>
      <w:proofErr w:type="spellEnd"/>
      <w:r w:rsidRPr="005828E5">
        <w:rPr>
          <w:sz w:val="10"/>
        </w:rPr>
        <w:t xml:space="preserve"> 1999, p. 270). Thus, Bartleby, in </w:t>
      </w:r>
      <w:proofErr w:type="spellStart"/>
      <w:r w:rsidRPr="005828E5">
        <w:rPr>
          <w:sz w:val="10"/>
        </w:rPr>
        <w:t>Agamben’s</w:t>
      </w:r>
      <w:proofErr w:type="spellEnd"/>
      <w:r w:rsidRPr="005828E5">
        <w:rPr>
          <w:sz w:val="10"/>
        </w:rPr>
        <w:t xml:space="preserve"> reading, responds to what in Time That Remains, he terms the ‘messianic modality’—exigency. In exigency, </w:t>
      </w:r>
      <w:proofErr w:type="spellStart"/>
      <w:r w:rsidRPr="005828E5">
        <w:rPr>
          <w:sz w:val="10"/>
        </w:rPr>
        <w:t>Agamben</w:t>
      </w:r>
      <w:proofErr w:type="spellEnd"/>
      <w:r w:rsidRPr="005828E5">
        <w:rPr>
          <w:sz w:val="10"/>
        </w:rPr>
        <w:t xml:space="preserve"> locates the demand of the forgotten, but this demand is not simply to be remembered and inserted into a new tradition, nor to be frozen in commemoration, but ‘to remain with us and be possible for us in some manner’ (</w:t>
      </w:r>
      <w:proofErr w:type="spellStart"/>
      <w:r w:rsidRPr="005828E5">
        <w:rPr>
          <w:sz w:val="10"/>
        </w:rPr>
        <w:t>Agamben</w:t>
      </w:r>
      <w:proofErr w:type="spellEnd"/>
      <w:r w:rsidRPr="005828E5">
        <w:rPr>
          <w:sz w:val="10"/>
        </w:rPr>
        <w:t xml:space="preserve"> 2005, p. 41). </w:t>
      </w:r>
      <w:r w:rsidRPr="005828E5">
        <w:rPr>
          <w:b/>
          <w:u w:val="single"/>
        </w:rPr>
        <w:t>The messianic modality</w:t>
      </w:r>
      <w:r w:rsidRPr="005828E5">
        <w:rPr>
          <w:sz w:val="10"/>
        </w:rPr>
        <w:t xml:space="preserve">, which </w:t>
      </w:r>
      <w:proofErr w:type="spellStart"/>
      <w:r w:rsidRPr="005828E5">
        <w:rPr>
          <w:sz w:val="10"/>
        </w:rPr>
        <w:t>Agamben</w:t>
      </w:r>
      <w:proofErr w:type="spellEnd"/>
      <w:r w:rsidRPr="005828E5">
        <w:rPr>
          <w:sz w:val="10"/>
        </w:rPr>
        <w:t xml:space="preserve"> finds in Bartleby, </w:t>
      </w:r>
      <w:r w:rsidRPr="005828E5">
        <w:rPr>
          <w:b/>
          <w:u w:val="single"/>
        </w:rPr>
        <w:t>is thus one in which potentiality does not precede actuality but follows it, restoring it to contingency and enabling the forgotten to act on the present.</w:t>
      </w:r>
    </w:p>
    <w:p w:rsidR="00DC3FDE" w:rsidRDefault="00DC3FDE" w:rsidP="00DC3FDE">
      <w:pPr>
        <w:pStyle w:val="Heading3"/>
      </w:pPr>
      <w:r>
        <w:t>Framing—Rethinking the Political</w:t>
      </w:r>
    </w:p>
    <w:p w:rsidR="00DC3FDE" w:rsidRPr="005D5944" w:rsidRDefault="00DC3FDE" w:rsidP="00DC3FDE">
      <w:pPr>
        <w:pStyle w:val="Heading4"/>
      </w:pPr>
      <w:r>
        <w:t xml:space="preserve">Any attempt to make political change requires that </w:t>
      </w:r>
      <w:proofErr w:type="gramStart"/>
      <w:r>
        <w:t>the we</w:t>
      </w:r>
      <w:proofErr w:type="gramEnd"/>
      <w:r>
        <w:t xml:space="preserve"> take into account the states power to declare a state of exception. This begins with an analysis of bare life. </w:t>
      </w:r>
    </w:p>
    <w:p w:rsidR="00DC3FDE" w:rsidRPr="005D5944" w:rsidRDefault="00DC3FDE" w:rsidP="00DC3FDE">
      <w:pPr>
        <w:rPr>
          <w:b/>
          <w:sz w:val="26"/>
        </w:rPr>
      </w:pPr>
      <w:r w:rsidRPr="00187BE0">
        <w:rPr>
          <w:rStyle w:val="Style13ptBold"/>
          <w:b w:val="0"/>
          <w:sz w:val="16"/>
          <w:szCs w:val="16"/>
        </w:rPr>
        <w:t>Jenny</w:t>
      </w:r>
      <w:r w:rsidRPr="00187BE0">
        <w:rPr>
          <w:rStyle w:val="Style13ptBold"/>
        </w:rPr>
        <w:t xml:space="preserve"> </w:t>
      </w:r>
      <w:proofErr w:type="spellStart"/>
      <w:r w:rsidRPr="00187BE0">
        <w:rPr>
          <w:rStyle w:val="Style13ptBold"/>
        </w:rPr>
        <w:t>Edkins</w:t>
      </w:r>
      <w:proofErr w:type="spellEnd"/>
      <w:r w:rsidRPr="00187BE0">
        <w:rPr>
          <w:rStyle w:val="Style13ptBold"/>
        </w:rPr>
        <w:t xml:space="preserve"> 2000 </w:t>
      </w:r>
      <w:r w:rsidRPr="00187BE0">
        <w:rPr>
          <w:rStyle w:val="Style13ptBold"/>
          <w:b w:val="0"/>
          <w:sz w:val="16"/>
          <w:szCs w:val="16"/>
        </w:rPr>
        <w:t xml:space="preserve">(Department of International Politics, University of Wales). “Sovereign Power, Zones of </w:t>
      </w:r>
      <w:proofErr w:type="spellStart"/>
      <w:r w:rsidRPr="00187BE0">
        <w:rPr>
          <w:rStyle w:val="Style13ptBold"/>
          <w:b w:val="0"/>
          <w:sz w:val="16"/>
          <w:szCs w:val="16"/>
        </w:rPr>
        <w:t>Indistinction</w:t>
      </w:r>
      <w:proofErr w:type="spellEnd"/>
      <w:r w:rsidRPr="00187BE0">
        <w:rPr>
          <w:rStyle w:val="Style13ptBold"/>
          <w:b w:val="0"/>
          <w:sz w:val="16"/>
          <w:szCs w:val="16"/>
        </w:rPr>
        <w:t>, and the Camp”. 2000. RC</w:t>
      </w:r>
    </w:p>
    <w:p w:rsidR="00DC3FDE" w:rsidRPr="0034629C" w:rsidRDefault="00DC3FDE" w:rsidP="00DC3FDE">
      <w:pPr>
        <w:rPr>
          <w:b/>
          <w:u w:val="single"/>
        </w:rPr>
      </w:pPr>
      <w:r w:rsidRPr="005D5944">
        <w:rPr>
          <w:b/>
          <w:u w:val="single"/>
        </w:rPr>
        <w:t>This move of biological life to the center of the political scene</w:t>
      </w:r>
      <w:r w:rsidRPr="0034629C">
        <w:rPr>
          <w:sz w:val="10"/>
        </w:rPr>
        <w:t xml:space="preserve"> in the West </w:t>
      </w:r>
      <w:r w:rsidRPr="005D5944">
        <w:rPr>
          <w:b/>
          <w:u w:val="single"/>
        </w:rPr>
        <w:t>leads to a transformation of the political realm</w:t>
      </w:r>
      <w:r w:rsidRPr="0034629C">
        <w:rPr>
          <w:sz w:val="10"/>
        </w:rPr>
        <w:t xml:space="preserve"> itself, </w:t>
      </w:r>
      <w:r w:rsidRPr="005D5944">
        <w:rPr>
          <w:b/>
          <w:u w:val="single"/>
        </w:rPr>
        <w:t>one that</w:t>
      </w:r>
      <w:r w:rsidRPr="0034629C">
        <w:rPr>
          <w:sz w:val="10"/>
        </w:rPr>
        <w:t xml:space="preserve"> effectively</w:t>
      </w:r>
      <w:r w:rsidRPr="005D5944">
        <w:rPr>
          <w:b/>
          <w:u w:val="single"/>
        </w:rPr>
        <w:t xml:space="preserve"> constitutes its </w:t>
      </w:r>
      <w:proofErr w:type="spellStart"/>
      <w:r w:rsidRPr="005D5944">
        <w:rPr>
          <w:b/>
          <w:u w:val="single"/>
        </w:rPr>
        <w:t>depoliticization</w:t>
      </w:r>
      <w:proofErr w:type="spellEnd"/>
      <w:r w:rsidRPr="0034629C">
        <w:rPr>
          <w:sz w:val="10"/>
        </w:rPr>
        <w:t xml:space="preserve">. That </w:t>
      </w:r>
      <w:proofErr w:type="spellStart"/>
      <w:r w:rsidRPr="0034629C">
        <w:rPr>
          <w:sz w:val="10"/>
        </w:rPr>
        <w:t>depoliti</w:t>
      </w:r>
      <w:proofErr w:type="spellEnd"/>
      <w:r w:rsidRPr="0034629C">
        <w:rPr>
          <w:sz w:val="10"/>
        </w:rPr>
        <w:t xml:space="preserve">- </w:t>
      </w:r>
      <w:proofErr w:type="spellStart"/>
      <w:r w:rsidRPr="0034629C">
        <w:rPr>
          <w:sz w:val="10"/>
        </w:rPr>
        <w:t>cization</w:t>
      </w:r>
      <w:proofErr w:type="spellEnd"/>
      <w:r w:rsidRPr="0034629C">
        <w:rPr>
          <w:sz w:val="10"/>
        </w:rPr>
        <w:t xml:space="preserve"> takes place side by side with the politicization of bare life. </w:t>
      </w:r>
      <w:r w:rsidRPr="0034629C">
        <w:rPr>
          <w:b/>
          <w:highlight w:val="green"/>
          <w:u w:val="single"/>
        </w:rPr>
        <w:t>Bare life is politicized and political life disappears. This irony is explained by the way</w:t>
      </w:r>
      <w:r w:rsidRPr="0034629C">
        <w:rPr>
          <w:sz w:val="10"/>
          <w:highlight w:val="green"/>
        </w:rPr>
        <w:t xml:space="preserve"> </w:t>
      </w:r>
      <w:r w:rsidRPr="0034629C">
        <w:rPr>
          <w:sz w:val="10"/>
        </w:rPr>
        <w:t>the link forged in modernity between</w:t>
      </w:r>
      <w:r w:rsidRPr="0034629C">
        <w:rPr>
          <w:b/>
          <w:highlight w:val="green"/>
          <w:u w:val="single"/>
        </w:rPr>
        <w:t xml:space="preserve"> </w:t>
      </w:r>
      <w:proofErr w:type="spellStart"/>
      <w:r w:rsidRPr="0034629C">
        <w:rPr>
          <w:b/>
          <w:highlight w:val="green"/>
          <w:u w:val="single"/>
        </w:rPr>
        <w:t>poli</w:t>
      </w:r>
      <w:proofErr w:type="spellEnd"/>
      <w:r w:rsidRPr="0034629C">
        <w:rPr>
          <w:b/>
          <w:highlight w:val="green"/>
          <w:u w:val="single"/>
        </w:rPr>
        <w:t>- tics</w:t>
      </w:r>
      <w:r w:rsidRPr="0034629C">
        <w:rPr>
          <w:sz w:val="10"/>
          <w:highlight w:val="green"/>
        </w:rPr>
        <w:t xml:space="preserve"> </w:t>
      </w:r>
      <w:r w:rsidRPr="0034629C">
        <w:rPr>
          <w:sz w:val="10"/>
        </w:rPr>
        <w:t xml:space="preserve">and bare life, a link that underpins ideologies from the right and the left, </w:t>
      </w:r>
      <w:r w:rsidRPr="0034629C">
        <w:rPr>
          <w:b/>
          <w:highlight w:val="green"/>
          <w:u w:val="single"/>
        </w:rPr>
        <w:t>has been ignored</w:t>
      </w:r>
      <w:r w:rsidRPr="0034629C">
        <w:rPr>
          <w:b/>
          <w:u w:val="single"/>
        </w:rPr>
        <w:t>.</w:t>
      </w:r>
      <w:r w:rsidRPr="0034629C">
        <w:rPr>
          <w:sz w:val="10"/>
        </w:rPr>
        <w:t xml:space="preserve"> As </w:t>
      </w:r>
      <w:proofErr w:type="spellStart"/>
      <w:r w:rsidRPr="0034629C">
        <w:rPr>
          <w:sz w:val="10"/>
        </w:rPr>
        <w:t>Agamben</w:t>
      </w:r>
      <w:proofErr w:type="spellEnd"/>
      <w:r w:rsidRPr="0034629C">
        <w:rPr>
          <w:sz w:val="10"/>
        </w:rPr>
        <w:t xml:space="preserve"> says, "if politics today seems to be passing through a lasting eclipse, this is because </w:t>
      </w:r>
      <w:r>
        <w:rPr>
          <w:b/>
          <w:highlight w:val="green"/>
          <w:u w:val="single"/>
        </w:rPr>
        <w:t>poli</w:t>
      </w:r>
      <w:r w:rsidRPr="0034629C">
        <w:rPr>
          <w:b/>
          <w:highlight w:val="green"/>
          <w:u w:val="single"/>
        </w:rPr>
        <w:t xml:space="preserve">tics has failed to reckon with this foundational event </w:t>
      </w:r>
      <w:r w:rsidRPr="0034629C">
        <w:rPr>
          <w:b/>
          <w:u w:val="single"/>
        </w:rPr>
        <w:t xml:space="preserve">of </w:t>
      </w:r>
      <w:proofErr w:type="gramStart"/>
      <w:r w:rsidRPr="0034629C">
        <w:rPr>
          <w:b/>
          <w:u w:val="single"/>
        </w:rPr>
        <w:t>modernity</w:t>
      </w:r>
      <w:r w:rsidRPr="0034629C">
        <w:rPr>
          <w:sz w:val="10"/>
        </w:rPr>
        <w:t>.</w:t>
      </w:r>
      <w:proofErr w:type="gramEnd"/>
      <w:r w:rsidRPr="0034629C">
        <w:rPr>
          <w:sz w:val="10"/>
        </w:rPr>
        <w:t xml:space="preserve"> . . . </w:t>
      </w:r>
      <w:r w:rsidRPr="0034629C">
        <w:rPr>
          <w:b/>
          <w:highlight w:val="green"/>
          <w:u w:val="single"/>
        </w:rPr>
        <w:t>Only a reflection that</w:t>
      </w:r>
      <w:r w:rsidRPr="0034629C">
        <w:rPr>
          <w:sz w:val="10"/>
          <w:highlight w:val="green"/>
        </w:rPr>
        <w:t xml:space="preserve"> </w:t>
      </w:r>
      <w:r w:rsidRPr="0034629C">
        <w:rPr>
          <w:sz w:val="10"/>
        </w:rPr>
        <w:t xml:space="preserve">. . . </w:t>
      </w:r>
      <w:r w:rsidRPr="0034629C">
        <w:rPr>
          <w:b/>
          <w:highlight w:val="green"/>
          <w:u w:val="single"/>
        </w:rPr>
        <w:t>interrogates the link between bare life and politics</w:t>
      </w:r>
      <w:r w:rsidRPr="0034629C">
        <w:rPr>
          <w:sz w:val="10"/>
        </w:rPr>
        <w:t xml:space="preserve"> . . . </w:t>
      </w:r>
      <w:r w:rsidRPr="0034629C">
        <w:rPr>
          <w:b/>
          <w:highlight w:val="green"/>
          <w:u w:val="single"/>
        </w:rPr>
        <w:t>will</w:t>
      </w:r>
      <w:r w:rsidRPr="0034629C">
        <w:rPr>
          <w:sz w:val="10"/>
          <w:highlight w:val="green"/>
        </w:rPr>
        <w:t xml:space="preserve"> </w:t>
      </w:r>
      <w:r w:rsidRPr="0034629C">
        <w:rPr>
          <w:sz w:val="10"/>
        </w:rPr>
        <w:t xml:space="preserve">be able to </w:t>
      </w:r>
      <w:r w:rsidRPr="0034629C">
        <w:rPr>
          <w:b/>
          <w:highlight w:val="green"/>
          <w:u w:val="single"/>
        </w:rPr>
        <w:t>bring the political out of</w:t>
      </w:r>
      <w:r w:rsidRPr="0034629C">
        <w:rPr>
          <w:sz w:val="10"/>
          <w:highlight w:val="green"/>
        </w:rPr>
        <w:t xml:space="preserve"> </w:t>
      </w:r>
      <w:r w:rsidRPr="0034629C">
        <w:rPr>
          <w:sz w:val="10"/>
        </w:rPr>
        <w:t xml:space="preserve">its </w:t>
      </w:r>
      <w:r w:rsidRPr="00F00D57">
        <w:rPr>
          <w:b/>
          <w:highlight w:val="green"/>
          <w:u w:val="single"/>
        </w:rPr>
        <w:t>con- cealment</w:t>
      </w:r>
      <w:r w:rsidRPr="0034629C">
        <w:rPr>
          <w:sz w:val="10"/>
        </w:rPr>
        <w:t>."</w:t>
      </w:r>
      <w:r w:rsidRPr="0034629C">
        <w:rPr>
          <w:b/>
          <w:highlight w:val="green"/>
          <w:u w:val="single"/>
        </w:rPr>
        <w:t>20 Any attempt to rethink the political space</w:t>
      </w:r>
      <w:r w:rsidRPr="0034629C">
        <w:rPr>
          <w:sz w:val="10"/>
        </w:rPr>
        <w:t xml:space="preserve"> of the West </w:t>
      </w:r>
      <w:r w:rsidRPr="0034629C">
        <w:rPr>
          <w:b/>
          <w:highlight w:val="green"/>
          <w:u w:val="single"/>
        </w:rPr>
        <w:t xml:space="preserve">must begin with an awareness of the impossibility of the </w:t>
      </w:r>
      <w:r w:rsidRPr="0034629C">
        <w:rPr>
          <w:b/>
          <w:u w:val="single"/>
        </w:rPr>
        <w:t xml:space="preserve">classical </w:t>
      </w:r>
      <w:r w:rsidRPr="0034629C">
        <w:rPr>
          <w:b/>
          <w:highlight w:val="green"/>
          <w:u w:val="single"/>
        </w:rPr>
        <w:t xml:space="preserve">distinction between private </w:t>
      </w:r>
      <w:r w:rsidRPr="0034629C">
        <w:rPr>
          <w:b/>
          <w:u w:val="single"/>
        </w:rPr>
        <w:t xml:space="preserve">life </w:t>
      </w:r>
      <w:r w:rsidRPr="0034629C">
        <w:rPr>
          <w:b/>
          <w:highlight w:val="green"/>
          <w:u w:val="single"/>
        </w:rPr>
        <w:t xml:space="preserve">and political existence and exam- </w:t>
      </w:r>
      <w:proofErr w:type="spellStart"/>
      <w:r w:rsidRPr="0034629C">
        <w:rPr>
          <w:b/>
          <w:highlight w:val="green"/>
          <w:u w:val="single"/>
        </w:rPr>
        <w:t>ine</w:t>
      </w:r>
      <w:proofErr w:type="spellEnd"/>
      <w:r w:rsidRPr="0034629C">
        <w:rPr>
          <w:b/>
          <w:highlight w:val="green"/>
          <w:u w:val="single"/>
        </w:rPr>
        <w:t xml:space="preserve"> the zones of </w:t>
      </w:r>
      <w:proofErr w:type="spellStart"/>
      <w:r w:rsidRPr="0034629C">
        <w:rPr>
          <w:b/>
          <w:highlight w:val="green"/>
          <w:u w:val="single"/>
        </w:rPr>
        <w:t>indistinction</w:t>
      </w:r>
      <w:proofErr w:type="spellEnd"/>
      <w:r w:rsidRPr="0034629C">
        <w:rPr>
          <w:sz w:val="10"/>
          <w:highlight w:val="green"/>
        </w:rPr>
        <w:t xml:space="preserve"> </w:t>
      </w:r>
      <w:r w:rsidRPr="0034629C">
        <w:rPr>
          <w:sz w:val="10"/>
        </w:rPr>
        <w:t xml:space="preserve">into which the oppositions that pro- </w:t>
      </w:r>
      <w:proofErr w:type="spellStart"/>
      <w:r w:rsidRPr="0034629C">
        <w:rPr>
          <w:sz w:val="10"/>
        </w:rPr>
        <w:t>duced</w:t>
      </w:r>
      <w:proofErr w:type="spellEnd"/>
      <w:r w:rsidRPr="0034629C">
        <w:rPr>
          <w:sz w:val="10"/>
        </w:rPr>
        <w:t xml:space="preserve"> modern politics in the West - inside/outside, right/left, public/private - have dissolved. </w:t>
      </w:r>
      <w:proofErr w:type="spellStart"/>
      <w:r w:rsidRPr="0034629C">
        <w:rPr>
          <w:sz w:val="10"/>
        </w:rPr>
        <w:t>Agamben</w:t>
      </w:r>
      <w:proofErr w:type="spellEnd"/>
      <w:r w:rsidRPr="0034629C">
        <w:rPr>
          <w:sz w:val="10"/>
        </w:rPr>
        <w:t xml:space="preserve"> </w:t>
      </w:r>
      <w:proofErr w:type="gramStart"/>
      <w:r w:rsidRPr="0034629C">
        <w:rPr>
          <w:sz w:val="10"/>
        </w:rPr>
        <w:t>proposes that</w:t>
      </w:r>
      <w:proofErr w:type="gramEnd"/>
      <w:r w:rsidRPr="0034629C">
        <w:rPr>
          <w:sz w:val="10"/>
        </w:rPr>
        <w:t xml:space="preserve"> "it is on the basis of these uncertain and nameless terrains, these difficult zones of </w:t>
      </w:r>
      <w:proofErr w:type="spellStart"/>
      <w:r w:rsidRPr="0034629C">
        <w:rPr>
          <w:sz w:val="10"/>
        </w:rPr>
        <w:t>indistinction</w:t>
      </w:r>
      <w:proofErr w:type="spellEnd"/>
      <w:r w:rsidRPr="0034629C">
        <w:rPr>
          <w:sz w:val="10"/>
        </w:rPr>
        <w:t xml:space="preserve">, that the ways and forms of a new politics must be thought."21 </w:t>
      </w:r>
      <w:r w:rsidRPr="0034629C">
        <w:rPr>
          <w:b/>
          <w:u w:val="single"/>
        </w:rPr>
        <w:t xml:space="preserve">In the zone of </w:t>
      </w:r>
      <w:proofErr w:type="spellStart"/>
      <w:r w:rsidRPr="0034629C">
        <w:rPr>
          <w:b/>
          <w:u w:val="single"/>
        </w:rPr>
        <w:t>indistinction</w:t>
      </w:r>
      <w:proofErr w:type="spellEnd"/>
      <w:r w:rsidRPr="0034629C">
        <w:rPr>
          <w:b/>
          <w:u w:val="single"/>
        </w:rPr>
        <w:t xml:space="preserve">, a claim to a </w:t>
      </w:r>
      <w:proofErr w:type="spellStart"/>
      <w:r w:rsidRPr="0034629C">
        <w:rPr>
          <w:b/>
          <w:u w:val="single"/>
        </w:rPr>
        <w:t>po</w:t>
      </w:r>
      <w:proofErr w:type="spellEnd"/>
      <w:r w:rsidRPr="0034629C">
        <w:rPr>
          <w:b/>
          <w:u w:val="single"/>
        </w:rPr>
        <w:t xml:space="preserve">- </w:t>
      </w:r>
      <w:proofErr w:type="spellStart"/>
      <w:r w:rsidRPr="0034629C">
        <w:rPr>
          <w:b/>
          <w:u w:val="single"/>
        </w:rPr>
        <w:t>litically</w:t>
      </w:r>
      <w:proofErr w:type="spellEnd"/>
      <w:r w:rsidRPr="0034629C">
        <w:rPr>
          <w:b/>
          <w:u w:val="single"/>
        </w:rPr>
        <w:t xml:space="preserve"> qualified life can no longer be effective as such.</w:t>
      </w:r>
    </w:p>
    <w:p w:rsidR="00DC3FDE" w:rsidRDefault="00DC3FDE" w:rsidP="00DC3FDE">
      <w:pPr>
        <w:pStyle w:val="Heading3"/>
      </w:pPr>
      <w:r>
        <w:t>Framing—Counter Narratives</w:t>
      </w:r>
    </w:p>
    <w:p w:rsidR="00DC3FDE" w:rsidRPr="00E93CC2" w:rsidRDefault="00DC3FDE" w:rsidP="00DC3FDE">
      <w:pPr>
        <w:pStyle w:val="Heading4"/>
      </w:pPr>
      <w:r>
        <w:t xml:space="preserve">Instead the judge should use their ballot as a means of pushing counter-narratives to unveil and demystify the power of the sovereign—it’s the hope that we have for meaningful change that spills over this debate round. The judge as critical educator has an obligation to question the AC’s operation. </w:t>
      </w:r>
    </w:p>
    <w:p w:rsidR="00DC3FDE" w:rsidRPr="00B51E9C" w:rsidRDefault="00DC3FDE" w:rsidP="00DC3FDE">
      <w:pPr>
        <w:rPr>
          <w:rStyle w:val="Style13ptBold"/>
          <w:b w:val="0"/>
          <w:sz w:val="16"/>
          <w:szCs w:val="16"/>
        </w:rPr>
      </w:pPr>
      <w:proofErr w:type="spellStart"/>
      <w:r w:rsidRPr="00B51E9C">
        <w:rPr>
          <w:rStyle w:val="Style13ptBold"/>
          <w:b w:val="0"/>
          <w:sz w:val="16"/>
          <w:szCs w:val="16"/>
        </w:rPr>
        <w:t>Ayten</w:t>
      </w:r>
      <w:proofErr w:type="spellEnd"/>
      <w:r w:rsidRPr="00B51E9C">
        <w:rPr>
          <w:rStyle w:val="Style13ptBold"/>
        </w:rPr>
        <w:t xml:space="preserve"> </w:t>
      </w:r>
      <w:proofErr w:type="spellStart"/>
      <w:r w:rsidRPr="00B51E9C">
        <w:rPr>
          <w:rStyle w:val="Style13ptBold"/>
        </w:rPr>
        <w:t>Gündoğdu</w:t>
      </w:r>
      <w:proofErr w:type="spellEnd"/>
      <w:r>
        <w:rPr>
          <w:rStyle w:val="Style13ptBold"/>
        </w:rPr>
        <w:t xml:space="preserve"> 12</w:t>
      </w:r>
      <w:r w:rsidRPr="00B51E9C">
        <w:rPr>
          <w:rStyle w:val="Style13ptBold"/>
        </w:rPr>
        <w:t xml:space="preserve"> </w:t>
      </w:r>
      <w:r w:rsidRPr="00B51E9C">
        <w:rPr>
          <w:rStyle w:val="Style13ptBold"/>
          <w:b w:val="0"/>
          <w:sz w:val="16"/>
          <w:szCs w:val="16"/>
        </w:rPr>
        <w:t xml:space="preserve">(Department of Political Science, Barnard College-Columbia University). “Potentialities of human rights: </w:t>
      </w:r>
      <w:proofErr w:type="spellStart"/>
      <w:r w:rsidRPr="00B51E9C">
        <w:rPr>
          <w:rStyle w:val="Style13ptBold"/>
          <w:b w:val="0"/>
          <w:sz w:val="16"/>
          <w:szCs w:val="16"/>
        </w:rPr>
        <w:t>Agamben</w:t>
      </w:r>
      <w:proofErr w:type="spellEnd"/>
      <w:r w:rsidRPr="00B51E9C">
        <w:rPr>
          <w:rStyle w:val="Style13ptBold"/>
          <w:b w:val="0"/>
          <w:sz w:val="16"/>
          <w:szCs w:val="16"/>
        </w:rPr>
        <w:t xml:space="preserve"> and the narrative of fated necessity”. </w:t>
      </w:r>
      <w:proofErr w:type="gramStart"/>
      <w:r w:rsidRPr="00F044D0">
        <w:rPr>
          <w:rStyle w:val="Style13ptBold"/>
          <w:b w:val="0"/>
          <w:sz w:val="16"/>
          <w:szCs w:val="16"/>
        </w:rPr>
        <w:t>2012</w:t>
      </w:r>
      <w:r w:rsidRPr="00B51E9C">
        <w:rPr>
          <w:rStyle w:val="Style13ptBold"/>
          <w:b w:val="0"/>
          <w:sz w:val="16"/>
          <w:szCs w:val="16"/>
        </w:rPr>
        <w:t>. http://www.palgrave-journals.com/cpt/journal/v11/n1/full/cpt201045a.html RC</w:t>
      </w:r>
      <w:proofErr w:type="gramEnd"/>
    </w:p>
    <w:p w:rsidR="00DC3FDE" w:rsidRDefault="00DC3FDE" w:rsidP="00DC3FDE">
      <w:pPr>
        <w:rPr>
          <w:color w:val="BFBFBF" w:themeColor="background1" w:themeShade="BF"/>
          <w:sz w:val="16"/>
          <w:vertAlign w:val="subscript"/>
        </w:rPr>
      </w:pPr>
      <w:r w:rsidRPr="001D1C05">
        <w:rPr>
          <w:color w:val="BFBFBF" w:themeColor="background1" w:themeShade="BF"/>
          <w:sz w:val="16"/>
          <w:vertAlign w:val="subscript"/>
        </w:rPr>
        <w:t xml:space="preserve">“In his analysis of </w:t>
      </w:r>
      <w:proofErr w:type="spellStart"/>
      <w:r w:rsidRPr="001D1C05">
        <w:rPr>
          <w:color w:val="BFBFBF" w:themeColor="background1" w:themeShade="BF"/>
          <w:sz w:val="16"/>
          <w:vertAlign w:val="subscript"/>
        </w:rPr>
        <w:t>biopolitical</w:t>
      </w:r>
      <w:proofErr w:type="spellEnd"/>
      <w:r w:rsidRPr="001D1C05">
        <w:rPr>
          <w:color w:val="BFBFBF" w:themeColor="background1" w:themeShade="BF"/>
          <w:sz w:val="16"/>
          <w:vertAlign w:val="subscript"/>
        </w:rPr>
        <w:t xml:space="preserve"> sovereignty</w:t>
      </w:r>
      <w:r w:rsidRPr="00DA1F8C">
        <w:rPr>
          <w:b/>
          <w:u w:val="single"/>
        </w:rPr>
        <w:t xml:space="preserve">, </w:t>
      </w:r>
      <w:proofErr w:type="spellStart"/>
      <w:r w:rsidRPr="00264B50">
        <w:rPr>
          <w:b/>
          <w:highlight w:val="cyan"/>
          <w:u w:val="single"/>
        </w:rPr>
        <w:t>Agamben</w:t>
      </w:r>
      <w:proofErr w:type="spellEnd"/>
      <w:r w:rsidRPr="00264B50">
        <w:rPr>
          <w:b/>
          <w:highlight w:val="cyan"/>
          <w:u w:val="single"/>
        </w:rPr>
        <w:t xml:space="preserve"> provides us with</w:t>
      </w:r>
      <w:r w:rsidRPr="00264B50">
        <w:rPr>
          <w:highlight w:val="cyan"/>
        </w:rPr>
        <w:t xml:space="preserve"> </w:t>
      </w:r>
      <w:r w:rsidRPr="001D1C05">
        <w:rPr>
          <w:color w:val="BFBFBF" w:themeColor="background1" w:themeShade="BF"/>
          <w:sz w:val="16"/>
          <w:vertAlign w:val="subscript"/>
        </w:rPr>
        <w:t xml:space="preserve">what might be </w:t>
      </w:r>
      <w:r w:rsidRPr="00942753">
        <w:rPr>
          <w:b/>
          <w:u w:val="single"/>
        </w:rPr>
        <w:t xml:space="preserve">called </w:t>
      </w:r>
      <w:r w:rsidRPr="00264B50">
        <w:rPr>
          <w:b/>
          <w:highlight w:val="cyan"/>
          <w:u w:val="single"/>
        </w:rPr>
        <w:t xml:space="preserve">a </w:t>
      </w:r>
      <w:proofErr w:type="spellStart"/>
      <w:r w:rsidRPr="00264B50">
        <w:rPr>
          <w:b/>
          <w:highlight w:val="cyan"/>
          <w:u w:val="single"/>
        </w:rPr>
        <w:t>counternarrative</w:t>
      </w:r>
      <w:proofErr w:type="spellEnd"/>
      <w:r w:rsidRPr="00264B50">
        <w:rPr>
          <w:b/>
          <w:highlight w:val="cyan"/>
          <w:u w:val="single"/>
        </w:rPr>
        <w:t xml:space="preserve"> </w:t>
      </w:r>
      <w:r w:rsidRPr="00E830F3">
        <w:rPr>
          <w:b/>
          <w:u w:val="single"/>
        </w:rPr>
        <w:t xml:space="preserve">of Western politics </w:t>
      </w:r>
      <w:r w:rsidRPr="00264B50">
        <w:rPr>
          <w:b/>
          <w:highlight w:val="cyan"/>
          <w:u w:val="single"/>
        </w:rPr>
        <w:t>with the</w:t>
      </w:r>
      <w:r w:rsidRPr="00E830F3">
        <w:rPr>
          <w:b/>
          <w:u w:val="single"/>
        </w:rPr>
        <w:t xml:space="preserve"> </w:t>
      </w:r>
      <w:r w:rsidRPr="001D1C05">
        <w:rPr>
          <w:color w:val="BFBFBF" w:themeColor="background1" w:themeShade="BF"/>
          <w:sz w:val="16"/>
          <w:vertAlign w:val="subscript"/>
        </w:rPr>
        <w:t>explicitly stated</w:t>
      </w:r>
      <w:r w:rsidRPr="001D1C05">
        <w:rPr>
          <w:sz w:val="16"/>
        </w:rPr>
        <w:t xml:space="preserve"> </w:t>
      </w:r>
      <w:r w:rsidRPr="00264B50">
        <w:rPr>
          <w:b/>
          <w:highlight w:val="cyan"/>
          <w:u w:val="single"/>
        </w:rPr>
        <w:t xml:space="preserve">goal of ‘unveiling’ </w:t>
      </w:r>
      <w:r w:rsidRPr="001D1C05">
        <w:rPr>
          <w:color w:val="BFBFBF" w:themeColor="background1" w:themeShade="BF"/>
          <w:sz w:val="16"/>
          <w:vertAlign w:val="subscript"/>
        </w:rPr>
        <w:t>or ‘unmasking’</w:t>
      </w:r>
      <w:r w:rsidRPr="001D1C05">
        <w:rPr>
          <w:sz w:val="16"/>
        </w:rPr>
        <w:t xml:space="preserve"> </w:t>
      </w:r>
      <w:r w:rsidRPr="00264B50">
        <w:rPr>
          <w:b/>
          <w:highlight w:val="cyan"/>
          <w:u w:val="single"/>
        </w:rPr>
        <w:t>what has become mystified</w:t>
      </w:r>
      <w:r w:rsidRPr="001D1C05">
        <w:rPr>
          <w:color w:val="BFBFBF" w:themeColor="background1" w:themeShade="BF"/>
          <w:sz w:val="16"/>
          <w:vertAlign w:val="subscript"/>
        </w:rPr>
        <w:t>, hidden, secret or invisible, particularly</w:t>
      </w:r>
      <w:r w:rsidRPr="001D1C05">
        <w:rPr>
          <w:sz w:val="16"/>
        </w:rPr>
        <w:t xml:space="preserve"> </w:t>
      </w:r>
      <w:r w:rsidRPr="00E830F3">
        <w:rPr>
          <w:b/>
          <w:u w:val="single"/>
        </w:rPr>
        <w:t xml:space="preserve">with </w:t>
      </w:r>
      <w:r w:rsidRPr="001D1C05">
        <w:rPr>
          <w:color w:val="BFBFBF" w:themeColor="background1" w:themeShade="BF"/>
          <w:sz w:val="16"/>
          <w:vertAlign w:val="subscript"/>
        </w:rPr>
        <w:t xml:space="preserve">the prevalence of </w:t>
      </w:r>
      <w:proofErr w:type="spellStart"/>
      <w:r w:rsidRPr="001D1C05">
        <w:rPr>
          <w:color w:val="BFBFBF" w:themeColor="background1" w:themeShade="BF"/>
          <w:sz w:val="16"/>
          <w:vertAlign w:val="subscript"/>
        </w:rPr>
        <w:t>contractarian</w:t>
      </w:r>
      <w:proofErr w:type="spellEnd"/>
      <w:r w:rsidRPr="001D1C05">
        <w:rPr>
          <w:color w:val="BFBFBF" w:themeColor="background1" w:themeShade="BF"/>
          <w:sz w:val="16"/>
          <w:vertAlign w:val="subscript"/>
        </w:rPr>
        <w:t xml:space="preserve"> accounts of</w:t>
      </w:r>
      <w:r w:rsidRPr="001D1C05">
        <w:rPr>
          <w:sz w:val="16"/>
        </w:rPr>
        <w:t xml:space="preserve"> </w:t>
      </w:r>
      <w:r w:rsidRPr="00E830F3">
        <w:rPr>
          <w:b/>
          <w:u w:val="single"/>
        </w:rPr>
        <w:t xml:space="preserve">political power </w:t>
      </w:r>
      <w:r w:rsidRPr="001D1C05">
        <w:rPr>
          <w:color w:val="BFBFBF" w:themeColor="background1" w:themeShade="BF"/>
          <w:sz w:val="16"/>
          <w:vertAlign w:val="subscript"/>
        </w:rPr>
        <w:t>(1998, p. 8; 2005, p. 88).</w:t>
      </w:r>
      <w:r w:rsidRPr="001D1C05">
        <w:rPr>
          <w:sz w:val="16"/>
        </w:rPr>
        <w:t xml:space="preserve"> </w:t>
      </w:r>
      <w:proofErr w:type="spellStart"/>
      <w:r w:rsidRPr="00264B50">
        <w:rPr>
          <w:b/>
          <w:highlight w:val="cyan"/>
          <w:u w:val="single"/>
        </w:rPr>
        <w:t>Agamben</w:t>
      </w:r>
      <w:proofErr w:type="spellEnd"/>
      <w:r w:rsidRPr="00264B50">
        <w:rPr>
          <w:b/>
          <w:highlight w:val="cyan"/>
          <w:u w:val="single"/>
        </w:rPr>
        <w:t xml:space="preserve"> describes this </w:t>
      </w:r>
      <w:r w:rsidRPr="001D1C05">
        <w:rPr>
          <w:color w:val="BFBFBF" w:themeColor="background1" w:themeShade="BF"/>
          <w:sz w:val="16"/>
          <w:vertAlign w:val="subscript"/>
        </w:rPr>
        <w:t>critical</w:t>
      </w:r>
      <w:r w:rsidRPr="001D1C05">
        <w:rPr>
          <w:sz w:val="16"/>
        </w:rPr>
        <w:t xml:space="preserve"> </w:t>
      </w:r>
      <w:r w:rsidRPr="00264B50">
        <w:rPr>
          <w:b/>
          <w:highlight w:val="cyan"/>
          <w:u w:val="single"/>
        </w:rPr>
        <w:t xml:space="preserve">task in terms of </w:t>
      </w:r>
      <w:r w:rsidRPr="001D1C05">
        <w:rPr>
          <w:color w:val="BFBFBF" w:themeColor="background1" w:themeShade="BF"/>
          <w:sz w:val="16"/>
          <w:vertAlign w:val="subscript"/>
        </w:rPr>
        <w:t>‘disenchantment’, or the ‘patient work’ of</w:t>
      </w:r>
      <w:r w:rsidRPr="001D1C05">
        <w:rPr>
          <w:sz w:val="16"/>
        </w:rPr>
        <w:t xml:space="preserve"> </w:t>
      </w:r>
      <w:r w:rsidRPr="00264B50">
        <w:rPr>
          <w:b/>
          <w:highlight w:val="cyan"/>
          <w:u w:val="single"/>
        </w:rPr>
        <w:t xml:space="preserve">unmasking the fiction </w:t>
      </w:r>
      <w:r w:rsidRPr="001D1C05">
        <w:rPr>
          <w:color w:val="BFBFBF" w:themeColor="background1" w:themeShade="BF"/>
          <w:sz w:val="16"/>
          <w:vertAlign w:val="subscript"/>
        </w:rPr>
        <w:t>or myth</w:t>
      </w:r>
      <w:r w:rsidRPr="00FA1F0F">
        <w:t xml:space="preserve"> </w:t>
      </w:r>
      <w:r w:rsidRPr="00264B50">
        <w:rPr>
          <w:b/>
          <w:highlight w:val="cyan"/>
          <w:u w:val="single"/>
        </w:rPr>
        <w:t xml:space="preserve">that </w:t>
      </w:r>
      <w:r w:rsidRPr="001D1C05">
        <w:rPr>
          <w:color w:val="BFBFBF" w:themeColor="background1" w:themeShade="BF"/>
          <w:sz w:val="16"/>
          <w:vertAlign w:val="subscript"/>
        </w:rPr>
        <w:t xml:space="preserve">covers up and </w:t>
      </w:r>
      <w:r w:rsidRPr="00264B50">
        <w:rPr>
          <w:b/>
          <w:highlight w:val="cyan"/>
          <w:u w:val="single"/>
        </w:rPr>
        <w:t>sustains the violence of sovereignty</w:t>
      </w:r>
      <w:r w:rsidRPr="00264B50">
        <w:rPr>
          <w:color w:val="BFBFBF" w:themeColor="background1" w:themeShade="BF"/>
          <w:sz w:val="16"/>
          <w:highlight w:val="cyan"/>
          <w:vertAlign w:val="subscript"/>
        </w:rPr>
        <w:t xml:space="preserve"> </w:t>
      </w:r>
      <w:r w:rsidRPr="001D1C05">
        <w:rPr>
          <w:color w:val="BFBFBF" w:themeColor="background1" w:themeShade="BF"/>
          <w:sz w:val="16"/>
          <w:vertAlign w:val="subscript"/>
        </w:rPr>
        <w:t>(2005, p. 88).</w:t>
      </w:r>
      <w:r w:rsidRPr="001D1C05">
        <w:rPr>
          <w:sz w:val="16"/>
        </w:rPr>
        <w:t xml:space="preserve"> </w:t>
      </w:r>
      <w:r w:rsidRPr="00E830F3">
        <w:rPr>
          <w:b/>
          <w:u w:val="single"/>
        </w:rPr>
        <w:t xml:space="preserve">What underlies </w:t>
      </w:r>
      <w:r w:rsidRPr="00264B50">
        <w:rPr>
          <w:b/>
          <w:highlight w:val="cyan"/>
          <w:u w:val="single"/>
        </w:rPr>
        <w:t>this urge to demystify</w:t>
      </w:r>
      <w:r w:rsidRPr="00264B50">
        <w:rPr>
          <w:highlight w:val="cyan"/>
        </w:rPr>
        <w:t xml:space="preserve"> </w:t>
      </w:r>
      <w:r w:rsidRPr="001D1C05">
        <w:rPr>
          <w:color w:val="BFBFBF" w:themeColor="background1" w:themeShade="BF"/>
          <w:sz w:val="16"/>
          <w:vertAlign w:val="subscript"/>
        </w:rPr>
        <w:t>and unveil</w:t>
      </w:r>
      <w:r w:rsidRPr="001D1C05">
        <w:rPr>
          <w:sz w:val="16"/>
        </w:rPr>
        <w:t xml:space="preserve"> </w:t>
      </w:r>
      <w:r w:rsidRPr="00264B50">
        <w:rPr>
          <w:b/>
          <w:highlight w:val="cyan"/>
          <w:u w:val="single"/>
        </w:rPr>
        <w:t>is a particular understanding of myth as a</w:t>
      </w:r>
      <w:r w:rsidRPr="00FA1F0F">
        <w:t xml:space="preserve"> </w:t>
      </w:r>
      <w:r w:rsidRPr="001D1C05">
        <w:rPr>
          <w:color w:val="BFBFBF" w:themeColor="background1" w:themeShade="BF"/>
          <w:sz w:val="16"/>
          <w:vertAlign w:val="subscript"/>
        </w:rPr>
        <w:t>deceptive</w:t>
      </w:r>
      <w:r w:rsidRPr="001D1C05">
        <w:rPr>
          <w:sz w:val="16"/>
        </w:rPr>
        <w:t xml:space="preserve"> </w:t>
      </w:r>
      <w:r w:rsidRPr="00264B50">
        <w:rPr>
          <w:b/>
          <w:highlight w:val="cyan"/>
          <w:u w:val="single"/>
        </w:rPr>
        <w:t xml:space="preserve">narrative naturalizing </w:t>
      </w:r>
      <w:r w:rsidRPr="001D1C05">
        <w:rPr>
          <w:color w:val="BFBFBF" w:themeColor="background1" w:themeShade="BF"/>
          <w:sz w:val="16"/>
          <w:vertAlign w:val="subscript"/>
        </w:rPr>
        <w:t>and legitimizing</w:t>
      </w:r>
      <w:r w:rsidRPr="001D1C05">
        <w:rPr>
          <w:sz w:val="16"/>
        </w:rPr>
        <w:t xml:space="preserve"> </w:t>
      </w:r>
      <w:r w:rsidRPr="00264B50">
        <w:rPr>
          <w:b/>
          <w:highlight w:val="cyan"/>
          <w:u w:val="single"/>
        </w:rPr>
        <w:t xml:space="preserve">violence in the name </w:t>
      </w:r>
      <w:r w:rsidRPr="00E830F3">
        <w:rPr>
          <w:b/>
          <w:u w:val="single"/>
        </w:rPr>
        <w:t>of</w:t>
      </w:r>
      <w:r w:rsidRPr="00FA1F0F">
        <w:t xml:space="preserve"> </w:t>
      </w:r>
      <w:r w:rsidRPr="001D1C05">
        <w:rPr>
          <w:color w:val="BFBFBF" w:themeColor="background1" w:themeShade="BF"/>
          <w:sz w:val="16"/>
          <w:vertAlign w:val="subscript"/>
        </w:rPr>
        <w:t>the preservation of</w:t>
      </w:r>
      <w:r w:rsidRPr="001D1C05">
        <w:rPr>
          <w:sz w:val="16"/>
        </w:rPr>
        <w:t xml:space="preserve"> </w:t>
      </w:r>
      <w:r w:rsidRPr="00264B50">
        <w:rPr>
          <w:b/>
          <w:highlight w:val="cyan"/>
          <w:u w:val="single"/>
        </w:rPr>
        <w:t>life.</w:t>
      </w:r>
      <w:r w:rsidRPr="00E830F3">
        <w:rPr>
          <w:b/>
          <w:u w:val="single"/>
        </w:rPr>
        <w:t xml:space="preserve"> </w:t>
      </w:r>
      <w:r w:rsidRPr="001D1C05">
        <w:rPr>
          <w:color w:val="BFBFBF" w:themeColor="background1" w:themeShade="BF"/>
          <w:sz w:val="16"/>
          <w:vertAlign w:val="subscript"/>
        </w:rPr>
        <w:t>I use</w:t>
      </w:r>
      <w:r w:rsidRPr="001D1C05">
        <w:rPr>
          <w:sz w:val="16"/>
        </w:rPr>
        <w:t xml:space="preserve"> </w:t>
      </w:r>
      <w:r w:rsidRPr="00E830F3">
        <w:rPr>
          <w:b/>
          <w:u w:val="single"/>
        </w:rPr>
        <w:t xml:space="preserve">the </w:t>
      </w:r>
      <w:r w:rsidRPr="001D1C05">
        <w:rPr>
          <w:color w:val="BFBFBF" w:themeColor="background1" w:themeShade="BF"/>
          <w:sz w:val="16"/>
          <w:vertAlign w:val="subscript"/>
        </w:rPr>
        <w:t>term</w:t>
      </w:r>
      <w:r w:rsidRPr="001D1C05">
        <w:rPr>
          <w:sz w:val="16"/>
        </w:rPr>
        <w:t xml:space="preserve"> </w:t>
      </w:r>
      <w:r w:rsidRPr="00E830F3">
        <w:rPr>
          <w:b/>
          <w:u w:val="single"/>
        </w:rPr>
        <w:t>‘</w:t>
      </w:r>
      <w:proofErr w:type="spellStart"/>
      <w:r w:rsidRPr="00E830F3">
        <w:rPr>
          <w:b/>
          <w:u w:val="single"/>
        </w:rPr>
        <w:t>counternarrative</w:t>
      </w:r>
      <w:proofErr w:type="spellEnd"/>
      <w:r w:rsidRPr="00E830F3">
        <w:rPr>
          <w:b/>
          <w:u w:val="single"/>
        </w:rPr>
        <w:t>’</w:t>
      </w:r>
      <w:r w:rsidRPr="00FA1F0F">
        <w:t xml:space="preserve"> </w:t>
      </w:r>
      <w:r w:rsidRPr="001D1C05">
        <w:rPr>
          <w:color w:val="BFBFBF" w:themeColor="background1" w:themeShade="BF"/>
          <w:sz w:val="16"/>
          <w:vertAlign w:val="subscript"/>
        </w:rPr>
        <w:t xml:space="preserve">to call attention to what </w:t>
      </w:r>
      <w:proofErr w:type="spellStart"/>
      <w:r w:rsidRPr="001D1C05">
        <w:rPr>
          <w:color w:val="BFBFBF" w:themeColor="background1" w:themeShade="BF"/>
          <w:sz w:val="16"/>
          <w:vertAlign w:val="subscript"/>
        </w:rPr>
        <w:t>Agamben's</w:t>
      </w:r>
      <w:proofErr w:type="spellEnd"/>
      <w:r w:rsidRPr="001D1C05">
        <w:rPr>
          <w:color w:val="BFBFBF" w:themeColor="background1" w:themeShade="BF"/>
          <w:sz w:val="16"/>
          <w:vertAlign w:val="subscript"/>
        </w:rPr>
        <w:t xml:space="preserve"> account aims to do6: This</w:t>
      </w:r>
      <w:r w:rsidRPr="001D1C05">
        <w:rPr>
          <w:sz w:val="16"/>
        </w:rPr>
        <w:t xml:space="preserve"> </w:t>
      </w:r>
      <w:r w:rsidRPr="00264B50">
        <w:rPr>
          <w:b/>
          <w:highlight w:val="cyan"/>
          <w:u w:val="single"/>
        </w:rPr>
        <w:t>is a critical analysis</w:t>
      </w:r>
      <w:r w:rsidRPr="001D1C05">
        <w:rPr>
          <w:color w:val="BFBFBF" w:themeColor="background1" w:themeShade="BF"/>
          <w:sz w:val="16"/>
          <w:vertAlign w:val="subscript"/>
        </w:rPr>
        <w:t xml:space="preserve">, as </w:t>
      </w:r>
      <w:proofErr w:type="spellStart"/>
      <w:r w:rsidRPr="001D1C05">
        <w:rPr>
          <w:color w:val="BFBFBF" w:themeColor="background1" w:themeShade="BF"/>
          <w:sz w:val="16"/>
          <w:vertAlign w:val="subscript"/>
        </w:rPr>
        <w:t>Agamben</w:t>
      </w:r>
      <w:proofErr w:type="spellEnd"/>
      <w:r w:rsidRPr="001D1C05">
        <w:rPr>
          <w:color w:val="BFBFBF" w:themeColor="background1" w:themeShade="BF"/>
          <w:sz w:val="16"/>
          <w:vertAlign w:val="subscript"/>
        </w:rPr>
        <w:t xml:space="preserve"> himself insists,</w:t>
      </w:r>
      <w:r w:rsidRPr="001D1C05">
        <w:rPr>
          <w:sz w:val="16"/>
        </w:rPr>
        <w:t xml:space="preserve"> </w:t>
      </w:r>
      <w:r w:rsidRPr="00E830F3">
        <w:rPr>
          <w:b/>
          <w:u w:val="single"/>
        </w:rPr>
        <w:t xml:space="preserve">that </w:t>
      </w:r>
      <w:r w:rsidRPr="00C53330">
        <w:rPr>
          <w:color w:val="BFBFBF" w:themeColor="background1" w:themeShade="BF"/>
          <w:sz w:val="16"/>
          <w:vertAlign w:val="subscript"/>
        </w:rPr>
        <w:t>does not offer ‘historiographical theses or reconstructions’ but instead</w:t>
      </w:r>
      <w:r w:rsidRPr="00FA1F0F">
        <w:t xml:space="preserve"> </w:t>
      </w:r>
      <w:r w:rsidRPr="00E830F3">
        <w:rPr>
          <w:b/>
          <w:u w:val="single"/>
        </w:rPr>
        <w:t xml:space="preserve">treats </w:t>
      </w:r>
      <w:r w:rsidRPr="00C53330">
        <w:rPr>
          <w:color w:val="BFBFBF" w:themeColor="background1" w:themeShade="BF"/>
          <w:sz w:val="16"/>
          <w:vertAlign w:val="subscript"/>
        </w:rPr>
        <w:t>some</w:t>
      </w:r>
      <w:r w:rsidRPr="00C53330">
        <w:rPr>
          <w:sz w:val="16"/>
        </w:rPr>
        <w:t xml:space="preserve"> </w:t>
      </w:r>
      <w:r w:rsidRPr="00E830F3">
        <w:rPr>
          <w:b/>
          <w:u w:val="single"/>
        </w:rPr>
        <w:t xml:space="preserve">historical phenomena as ‘paradigms’ </w:t>
      </w:r>
      <w:r w:rsidRPr="00C53330">
        <w:rPr>
          <w:color w:val="BFBFBF" w:themeColor="background1" w:themeShade="BF"/>
          <w:sz w:val="16"/>
          <w:vertAlign w:val="subscript"/>
        </w:rPr>
        <w:t>so as</w:t>
      </w:r>
      <w:r w:rsidRPr="00C53330">
        <w:rPr>
          <w:sz w:val="16"/>
        </w:rPr>
        <w:t xml:space="preserve"> </w:t>
      </w:r>
      <w:r w:rsidRPr="00E830F3">
        <w:rPr>
          <w:b/>
          <w:u w:val="single"/>
        </w:rPr>
        <w:t xml:space="preserve">to ‘make </w:t>
      </w:r>
      <w:r w:rsidRPr="00C53330">
        <w:rPr>
          <w:color w:val="BFBFBF" w:themeColor="background1" w:themeShade="BF"/>
          <w:sz w:val="16"/>
          <w:vertAlign w:val="subscript"/>
        </w:rPr>
        <w:t>intelligible</w:t>
      </w:r>
      <w:r w:rsidRPr="00C53330">
        <w:rPr>
          <w:sz w:val="16"/>
        </w:rPr>
        <w:t xml:space="preserve"> </w:t>
      </w:r>
      <w:r w:rsidRPr="00E830F3">
        <w:rPr>
          <w:b/>
          <w:u w:val="single"/>
        </w:rPr>
        <w:t>a broader historical-problematic context;’</w:t>
      </w:r>
      <w:r w:rsidRPr="00FA1F0F">
        <w:t xml:space="preserve"> </w:t>
      </w:r>
      <w:r w:rsidRPr="00C53330">
        <w:rPr>
          <w:color w:val="BFBFBF" w:themeColor="background1" w:themeShade="BF"/>
          <w:sz w:val="16"/>
          <w:vertAlign w:val="subscript"/>
        </w:rPr>
        <w:t xml:space="preserve">to do this, it proceeds at ‘a </w:t>
      </w:r>
      <w:proofErr w:type="spellStart"/>
      <w:r w:rsidRPr="00C53330">
        <w:rPr>
          <w:color w:val="BFBFBF" w:themeColor="background1" w:themeShade="BF"/>
          <w:sz w:val="16"/>
          <w:vertAlign w:val="subscript"/>
        </w:rPr>
        <w:t>historico</w:t>
      </w:r>
      <w:proofErr w:type="spellEnd"/>
      <w:r w:rsidRPr="00C53330">
        <w:rPr>
          <w:color w:val="BFBFBF" w:themeColor="background1" w:themeShade="BF"/>
          <w:sz w:val="16"/>
          <w:vertAlign w:val="subscript"/>
        </w:rPr>
        <w:t>-philosophical level’ (1998, p. 11; 2009, p. 9). In that sense,</w:t>
      </w:r>
      <w:r w:rsidRPr="00C53330">
        <w:rPr>
          <w:sz w:val="16"/>
        </w:rPr>
        <w:t xml:space="preserve"> </w:t>
      </w:r>
      <w:r w:rsidRPr="00264B50">
        <w:rPr>
          <w:b/>
          <w:highlight w:val="cyan"/>
          <w:u w:val="single"/>
        </w:rPr>
        <w:t>it is not an account that claims historical accuracy</w:t>
      </w:r>
      <w:r w:rsidRPr="00FA1F0F">
        <w:t xml:space="preserve"> </w:t>
      </w:r>
      <w:r w:rsidRPr="00C53330">
        <w:rPr>
          <w:color w:val="BFBFBF" w:themeColor="background1" w:themeShade="BF"/>
          <w:sz w:val="16"/>
          <w:vertAlign w:val="subscript"/>
        </w:rPr>
        <w:t xml:space="preserve">or factual verifiability. This is a crucial point that is sometimes overlooked by </w:t>
      </w:r>
      <w:proofErr w:type="spellStart"/>
      <w:r w:rsidRPr="00C53330">
        <w:rPr>
          <w:color w:val="BFBFBF" w:themeColor="background1" w:themeShade="BF"/>
          <w:sz w:val="16"/>
          <w:vertAlign w:val="subscript"/>
        </w:rPr>
        <w:t>Agamben's</w:t>
      </w:r>
      <w:proofErr w:type="spellEnd"/>
      <w:r w:rsidRPr="00C53330">
        <w:rPr>
          <w:color w:val="BFBFBF" w:themeColor="background1" w:themeShade="BF"/>
          <w:sz w:val="16"/>
          <w:vertAlign w:val="subscript"/>
        </w:rPr>
        <w:t xml:space="preserve"> critics who call into question his inaccurate treatment of historical phenomena such as the concentration camps.7 In addition, ‘</w:t>
      </w:r>
      <w:proofErr w:type="spellStart"/>
      <w:r w:rsidRPr="00C53330">
        <w:rPr>
          <w:color w:val="BFBFBF" w:themeColor="background1" w:themeShade="BF"/>
          <w:sz w:val="16"/>
          <w:vertAlign w:val="subscript"/>
        </w:rPr>
        <w:t>counternarrative</w:t>
      </w:r>
      <w:proofErr w:type="spellEnd"/>
      <w:r w:rsidRPr="00C53330">
        <w:rPr>
          <w:color w:val="BFBFBF" w:themeColor="background1" w:themeShade="BF"/>
          <w:sz w:val="16"/>
          <w:vertAlign w:val="subscript"/>
        </w:rPr>
        <w:t xml:space="preserve">’ draws our attention to the inventive dimensions of </w:t>
      </w:r>
      <w:proofErr w:type="spellStart"/>
      <w:r w:rsidRPr="00C53330">
        <w:rPr>
          <w:color w:val="BFBFBF" w:themeColor="background1" w:themeShade="BF"/>
          <w:sz w:val="16"/>
          <w:vertAlign w:val="subscript"/>
        </w:rPr>
        <w:t>Agamben's</w:t>
      </w:r>
      <w:proofErr w:type="spellEnd"/>
      <w:r w:rsidRPr="00C53330">
        <w:rPr>
          <w:color w:val="BFBFBF" w:themeColor="background1" w:themeShade="BF"/>
          <w:sz w:val="16"/>
          <w:vertAlign w:val="subscript"/>
        </w:rPr>
        <w:t xml:space="preserve"> endeavor; as one of his critics aptly (though disapprovingly) puts it, ‘</w:t>
      </w:r>
      <w:proofErr w:type="spellStart"/>
      <w:r w:rsidRPr="00C53330">
        <w:rPr>
          <w:color w:val="BFBFBF" w:themeColor="background1" w:themeShade="BF"/>
          <w:sz w:val="16"/>
          <w:vertAlign w:val="subscript"/>
        </w:rPr>
        <w:t>Agamben</w:t>
      </w:r>
      <w:proofErr w:type="spellEnd"/>
      <w:r w:rsidRPr="00C53330">
        <w:rPr>
          <w:color w:val="BFBFBF" w:themeColor="background1" w:themeShade="BF"/>
          <w:sz w:val="16"/>
          <w:vertAlign w:val="subscript"/>
        </w:rPr>
        <w:t xml:space="preserve"> does not discover a concealed </w:t>
      </w:r>
      <w:proofErr w:type="spellStart"/>
      <w:r w:rsidRPr="00C53330">
        <w:rPr>
          <w:color w:val="BFBFBF" w:themeColor="background1" w:themeShade="BF"/>
          <w:sz w:val="16"/>
          <w:vertAlign w:val="subscript"/>
        </w:rPr>
        <w:t>biopolitical</w:t>
      </w:r>
      <w:proofErr w:type="spellEnd"/>
      <w:r w:rsidRPr="00C53330">
        <w:rPr>
          <w:color w:val="BFBFBF" w:themeColor="background1" w:themeShade="BF"/>
          <w:sz w:val="16"/>
          <w:vertAlign w:val="subscript"/>
        </w:rPr>
        <w:t xml:space="preserve"> paradigm stretching back to fourth-century Athens; rather he invents one’ (Finlayson, 2010, p. 116). The invention of </w:t>
      </w:r>
      <w:r w:rsidRPr="00264B50">
        <w:rPr>
          <w:b/>
          <w:highlight w:val="cyan"/>
          <w:u w:val="single"/>
        </w:rPr>
        <w:t xml:space="preserve">a </w:t>
      </w:r>
      <w:proofErr w:type="spellStart"/>
      <w:r w:rsidRPr="00264B50">
        <w:rPr>
          <w:b/>
          <w:highlight w:val="cyan"/>
          <w:u w:val="single"/>
        </w:rPr>
        <w:t>counternarrative</w:t>
      </w:r>
      <w:proofErr w:type="spellEnd"/>
      <w:r w:rsidRPr="00FA1F0F">
        <w:t xml:space="preserve"> </w:t>
      </w:r>
      <w:r w:rsidRPr="00C53330">
        <w:rPr>
          <w:color w:val="BFBFBF" w:themeColor="background1" w:themeShade="BF"/>
          <w:sz w:val="16"/>
          <w:vertAlign w:val="subscript"/>
        </w:rPr>
        <w:t>of Western politics involves literary devices (e.g. hyperbole), which</w:t>
      </w:r>
      <w:r w:rsidRPr="00C53330">
        <w:rPr>
          <w:sz w:val="16"/>
        </w:rPr>
        <w:t xml:space="preserve"> </w:t>
      </w:r>
      <w:r w:rsidRPr="00264B50">
        <w:rPr>
          <w:b/>
          <w:highlight w:val="cyan"/>
          <w:u w:val="single"/>
        </w:rPr>
        <w:t>aim[s] to provoke the readers</w:t>
      </w:r>
      <w:r w:rsidRPr="00264B50">
        <w:rPr>
          <w:highlight w:val="cyan"/>
        </w:rPr>
        <w:t xml:space="preserve"> </w:t>
      </w:r>
      <w:r w:rsidRPr="00C53330">
        <w:rPr>
          <w:color w:val="BFBFBF" w:themeColor="background1" w:themeShade="BF"/>
          <w:sz w:val="16"/>
          <w:vertAlign w:val="subscript"/>
        </w:rPr>
        <w:t>and persuade them</w:t>
      </w:r>
      <w:r w:rsidRPr="00FA1F0F">
        <w:t xml:space="preserve"> </w:t>
      </w:r>
      <w:r w:rsidRPr="00264B50">
        <w:rPr>
          <w:b/>
          <w:highlight w:val="cyan"/>
          <w:u w:val="single"/>
        </w:rPr>
        <w:t>to abandon</w:t>
      </w:r>
      <w:r w:rsidRPr="00E830F3">
        <w:rPr>
          <w:b/>
          <w:u w:val="single"/>
        </w:rPr>
        <w:t xml:space="preserve"> </w:t>
      </w:r>
      <w:r w:rsidRPr="00C53330">
        <w:rPr>
          <w:color w:val="BFBFBF" w:themeColor="background1" w:themeShade="BF"/>
          <w:sz w:val="16"/>
          <w:vertAlign w:val="subscript"/>
        </w:rPr>
        <w:t>any</w:t>
      </w:r>
      <w:r w:rsidRPr="00C53330">
        <w:rPr>
          <w:sz w:val="16"/>
        </w:rPr>
        <w:t xml:space="preserve"> </w:t>
      </w:r>
      <w:r w:rsidRPr="00264B50">
        <w:rPr>
          <w:b/>
          <w:highlight w:val="cyan"/>
          <w:u w:val="single"/>
        </w:rPr>
        <w:t xml:space="preserve">politics centered on modern concepts such as sovereignty, </w:t>
      </w:r>
      <w:r>
        <w:rPr>
          <w:b/>
          <w:highlight w:val="cyan"/>
          <w:u w:val="single"/>
        </w:rPr>
        <w:t xml:space="preserve">[and] </w:t>
      </w:r>
      <w:r w:rsidRPr="00264B50">
        <w:rPr>
          <w:b/>
          <w:highlight w:val="cyan"/>
          <w:u w:val="single"/>
        </w:rPr>
        <w:t>rights</w:t>
      </w:r>
      <w:r w:rsidRPr="00264B50">
        <w:rPr>
          <w:highlight w:val="cyan"/>
        </w:rPr>
        <w:t xml:space="preserve"> </w:t>
      </w:r>
      <w:r w:rsidRPr="00C53330">
        <w:rPr>
          <w:color w:val="BFBFBF" w:themeColor="background1" w:themeShade="BF"/>
          <w:sz w:val="16"/>
          <w:vertAlign w:val="subscript"/>
        </w:rPr>
        <w:t>and citizenship (</w:t>
      </w:r>
      <w:proofErr w:type="spellStart"/>
      <w:r w:rsidRPr="00C53330">
        <w:rPr>
          <w:color w:val="BFBFBF" w:themeColor="background1" w:themeShade="BF"/>
          <w:sz w:val="16"/>
          <w:vertAlign w:val="subscript"/>
        </w:rPr>
        <w:t>LaCapra</w:t>
      </w:r>
      <w:proofErr w:type="spellEnd"/>
      <w:r w:rsidRPr="00C53330">
        <w:rPr>
          <w:color w:val="BFBFBF" w:themeColor="background1" w:themeShade="BF"/>
          <w:sz w:val="16"/>
          <w:vertAlign w:val="subscript"/>
        </w:rPr>
        <w:t xml:space="preserve">, 2007; cf. de la </w:t>
      </w:r>
      <w:proofErr w:type="spellStart"/>
      <w:r w:rsidRPr="00C53330">
        <w:rPr>
          <w:color w:val="BFBFBF" w:themeColor="background1" w:themeShade="BF"/>
          <w:sz w:val="16"/>
          <w:vertAlign w:val="subscript"/>
        </w:rPr>
        <w:t>Durantaye</w:t>
      </w:r>
      <w:proofErr w:type="spellEnd"/>
      <w:r w:rsidRPr="00C53330">
        <w:rPr>
          <w:color w:val="BFBFBF" w:themeColor="background1" w:themeShade="BF"/>
          <w:sz w:val="16"/>
          <w:vertAlign w:val="subscript"/>
        </w:rPr>
        <w:t xml:space="preserve">, 2009). In analyzing </w:t>
      </w:r>
      <w:proofErr w:type="spellStart"/>
      <w:r w:rsidRPr="00C53330">
        <w:rPr>
          <w:color w:val="BFBFBF" w:themeColor="background1" w:themeShade="BF"/>
          <w:sz w:val="16"/>
          <w:vertAlign w:val="subscript"/>
        </w:rPr>
        <w:t>Agamben's</w:t>
      </w:r>
      <w:proofErr w:type="spellEnd"/>
      <w:r w:rsidRPr="00C53330">
        <w:rPr>
          <w:color w:val="BFBFBF" w:themeColor="background1" w:themeShade="BF"/>
          <w:sz w:val="16"/>
          <w:vertAlign w:val="subscript"/>
        </w:rPr>
        <w:t xml:space="preserve"> account as a ‘</w:t>
      </w:r>
      <w:proofErr w:type="spellStart"/>
      <w:r w:rsidRPr="00C53330">
        <w:rPr>
          <w:color w:val="BFBFBF" w:themeColor="background1" w:themeShade="BF"/>
          <w:sz w:val="16"/>
          <w:vertAlign w:val="subscript"/>
        </w:rPr>
        <w:t>counternarrative</w:t>
      </w:r>
      <w:proofErr w:type="spellEnd"/>
      <w:r w:rsidRPr="00C53330">
        <w:rPr>
          <w:color w:val="BFBFBF" w:themeColor="background1" w:themeShade="BF"/>
          <w:sz w:val="16"/>
          <w:vertAlign w:val="subscript"/>
        </w:rPr>
        <w:t xml:space="preserve">’, I aim to attend to the goals that it sets for itself. It is these goals – particularly the goal of freeing human potentialities from myths that render the contingent necessary and mask other possibilities – that provide the starting point for my critical engagement with </w:t>
      </w:r>
      <w:proofErr w:type="spellStart"/>
      <w:r w:rsidRPr="00C53330">
        <w:rPr>
          <w:color w:val="BFBFBF" w:themeColor="background1" w:themeShade="BF"/>
          <w:sz w:val="16"/>
          <w:vertAlign w:val="subscript"/>
        </w:rPr>
        <w:t>Agamben</w:t>
      </w:r>
      <w:proofErr w:type="spellEnd"/>
      <w:r w:rsidRPr="00C53330">
        <w:rPr>
          <w:color w:val="BFBFBF" w:themeColor="background1" w:themeShade="BF"/>
          <w:sz w:val="16"/>
          <w:vertAlign w:val="subscript"/>
        </w:rPr>
        <w:t xml:space="preserve">. Instead of resorting to an ‘outside’ – whether this be an alternative historical account or another theoretical tradition – I aim to read </w:t>
      </w:r>
      <w:proofErr w:type="spellStart"/>
      <w:r w:rsidRPr="00C53330">
        <w:rPr>
          <w:color w:val="BFBFBF" w:themeColor="background1" w:themeShade="BF"/>
          <w:sz w:val="16"/>
          <w:vertAlign w:val="subscript"/>
        </w:rPr>
        <w:t>Agamben</w:t>
      </w:r>
      <w:proofErr w:type="spellEnd"/>
      <w:r w:rsidRPr="00C53330">
        <w:rPr>
          <w:color w:val="BFBFBF" w:themeColor="background1" w:themeShade="BF"/>
          <w:sz w:val="16"/>
          <w:vertAlign w:val="subscript"/>
        </w:rPr>
        <w:t xml:space="preserve"> on his own terms, and suggest that as he tries to free human potentialities from </w:t>
      </w:r>
      <w:proofErr w:type="spellStart"/>
      <w:r w:rsidRPr="00C53330">
        <w:rPr>
          <w:color w:val="BFBFBF" w:themeColor="background1" w:themeShade="BF"/>
          <w:sz w:val="16"/>
          <w:vertAlign w:val="subscript"/>
        </w:rPr>
        <w:t>contractarian</w:t>
      </w:r>
      <w:proofErr w:type="spellEnd"/>
      <w:r w:rsidRPr="00C53330">
        <w:rPr>
          <w:color w:val="BFBFBF" w:themeColor="background1" w:themeShade="BF"/>
          <w:sz w:val="16"/>
          <w:vertAlign w:val="subscript"/>
        </w:rPr>
        <w:t xml:space="preserve"> myths, he might be entrapping them in another myth that ends up casting the contingent as necessary.</w:t>
      </w:r>
      <w:r w:rsidRPr="00FA1F0F">
        <w:t xml:space="preserve"> </w:t>
      </w:r>
      <w:proofErr w:type="spellStart"/>
      <w:r w:rsidRPr="00E830F3">
        <w:rPr>
          <w:b/>
          <w:u w:val="single"/>
        </w:rPr>
        <w:t>Agamben's</w:t>
      </w:r>
      <w:proofErr w:type="spellEnd"/>
      <w:r w:rsidRPr="00E830F3">
        <w:rPr>
          <w:b/>
          <w:u w:val="single"/>
        </w:rPr>
        <w:t xml:space="preserve"> </w:t>
      </w:r>
      <w:proofErr w:type="spellStart"/>
      <w:r w:rsidRPr="00E830F3">
        <w:rPr>
          <w:b/>
          <w:u w:val="single"/>
        </w:rPr>
        <w:t>counternarrative</w:t>
      </w:r>
      <w:proofErr w:type="spellEnd"/>
      <w:r w:rsidRPr="00E830F3">
        <w:rPr>
          <w:b/>
          <w:u w:val="single"/>
        </w:rPr>
        <w:t xml:space="preserve"> </w:t>
      </w:r>
      <w:r w:rsidRPr="00C53330">
        <w:rPr>
          <w:color w:val="BFBFBF" w:themeColor="background1" w:themeShade="BF"/>
          <w:sz w:val="16"/>
          <w:vertAlign w:val="subscript"/>
        </w:rPr>
        <w:t>of Western politics</w:t>
      </w:r>
      <w:r w:rsidRPr="00C53330">
        <w:rPr>
          <w:sz w:val="16"/>
        </w:rPr>
        <w:t xml:space="preserve"> </w:t>
      </w:r>
      <w:r w:rsidRPr="00E830F3">
        <w:rPr>
          <w:b/>
          <w:u w:val="single"/>
        </w:rPr>
        <w:t xml:space="preserve">aims to uncover what has become hidden </w:t>
      </w:r>
      <w:r w:rsidRPr="00C53330">
        <w:rPr>
          <w:color w:val="BFBFBF" w:themeColor="background1" w:themeShade="BF"/>
          <w:sz w:val="16"/>
          <w:vertAlign w:val="subscript"/>
        </w:rPr>
        <w:t xml:space="preserve">or invisible </w:t>
      </w:r>
      <w:r w:rsidRPr="00E830F3">
        <w:rPr>
          <w:b/>
          <w:u w:val="single"/>
        </w:rPr>
        <w:t xml:space="preserve">with ‘our </w:t>
      </w:r>
      <w:r w:rsidRPr="00C53330">
        <w:rPr>
          <w:color w:val="BFBFBF" w:themeColor="background1" w:themeShade="BF"/>
          <w:sz w:val="16"/>
          <w:vertAlign w:val="subscript"/>
        </w:rPr>
        <w:t>modern habit of representing the political realm in</w:t>
      </w:r>
      <w:r w:rsidRPr="00C53330">
        <w:rPr>
          <w:sz w:val="16"/>
        </w:rPr>
        <w:t xml:space="preserve"> </w:t>
      </w:r>
      <w:r w:rsidRPr="00E830F3">
        <w:rPr>
          <w:b/>
          <w:u w:val="single"/>
        </w:rPr>
        <w:t xml:space="preserve">terms of </w:t>
      </w:r>
      <w:r w:rsidRPr="00C53330">
        <w:rPr>
          <w:color w:val="BFBFBF" w:themeColor="background1" w:themeShade="BF"/>
          <w:sz w:val="16"/>
          <w:vertAlign w:val="subscript"/>
        </w:rPr>
        <w:t>citizens’</w:t>
      </w:r>
      <w:r w:rsidRPr="00C53330">
        <w:rPr>
          <w:sz w:val="16"/>
        </w:rPr>
        <w:t xml:space="preserve"> </w:t>
      </w:r>
      <w:r w:rsidRPr="00E830F3">
        <w:rPr>
          <w:b/>
          <w:u w:val="single"/>
        </w:rPr>
        <w:t>rights</w:t>
      </w:r>
      <w:r w:rsidRPr="00C53330">
        <w:rPr>
          <w:color w:val="BFBFBF" w:themeColor="background1" w:themeShade="BF"/>
          <w:sz w:val="14"/>
          <w:vertAlign w:val="subscript"/>
        </w:rPr>
        <w:t xml:space="preserve">, free will, and social contracts’ (1998, p. 106). Its main target is the </w:t>
      </w:r>
      <w:proofErr w:type="spellStart"/>
      <w:r w:rsidRPr="00C53330">
        <w:rPr>
          <w:color w:val="BFBFBF" w:themeColor="background1" w:themeShade="BF"/>
          <w:sz w:val="14"/>
          <w:vertAlign w:val="subscript"/>
        </w:rPr>
        <w:t>contractarian</w:t>
      </w:r>
      <w:proofErr w:type="spellEnd"/>
      <w:r w:rsidRPr="00C53330">
        <w:rPr>
          <w:color w:val="BFBFBF" w:themeColor="background1" w:themeShade="BF"/>
          <w:sz w:val="14"/>
          <w:vertAlign w:val="subscript"/>
        </w:rPr>
        <w:t xml:space="preserve"> accounts of sovereign power. As he identifies the production of bare life as the </w:t>
      </w:r>
      <w:proofErr w:type="spellStart"/>
      <w:r w:rsidRPr="00C53330">
        <w:rPr>
          <w:color w:val="BFBFBF" w:themeColor="background1" w:themeShade="BF"/>
          <w:sz w:val="14"/>
          <w:vertAlign w:val="subscript"/>
        </w:rPr>
        <w:t>originary</w:t>
      </w:r>
      <w:proofErr w:type="spellEnd"/>
      <w:r w:rsidRPr="00C53330">
        <w:rPr>
          <w:color w:val="BFBFBF" w:themeColor="background1" w:themeShade="BF"/>
          <w:sz w:val="14"/>
          <w:vertAlign w:val="subscript"/>
        </w:rPr>
        <w:t xml:space="preserve"> or foundational activity grounding sovereign power (1998, pp. 6, 83), he particularly aims to question the social </w:t>
      </w:r>
      <w:proofErr w:type="spellStart"/>
      <w:r w:rsidRPr="00C53330">
        <w:rPr>
          <w:color w:val="BFBFBF" w:themeColor="background1" w:themeShade="BF"/>
          <w:sz w:val="14"/>
          <w:vertAlign w:val="subscript"/>
        </w:rPr>
        <w:t>contractarian</w:t>
      </w:r>
      <w:proofErr w:type="spellEnd"/>
      <w:r w:rsidRPr="00C53330">
        <w:rPr>
          <w:color w:val="BFBFBF" w:themeColor="background1" w:themeShade="BF"/>
          <w:sz w:val="14"/>
          <w:vertAlign w:val="subscript"/>
        </w:rPr>
        <w:t xml:space="preserve"> ‘myth’ that covers up sovereign violence (1998, p. 109). After unveiling the foundational myths of Western politics, </w:t>
      </w:r>
      <w:proofErr w:type="spellStart"/>
      <w:r w:rsidRPr="00C53330">
        <w:rPr>
          <w:color w:val="BFBFBF" w:themeColor="background1" w:themeShade="BF"/>
          <w:sz w:val="14"/>
          <w:vertAlign w:val="subscript"/>
        </w:rPr>
        <w:t>Agamben</w:t>
      </w:r>
      <w:proofErr w:type="spellEnd"/>
      <w:r w:rsidRPr="00C53330">
        <w:rPr>
          <w:color w:val="BFBFBF" w:themeColor="background1" w:themeShade="BF"/>
          <w:sz w:val="14"/>
          <w:vertAlign w:val="subscript"/>
        </w:rPr>
        <w:t xml:space="preserve"> concludes that</w:t>
      </w:r>
      <w:r w:rsidRPr="00C53330">
        <w:rPr>
          <w:sz w:val="14"/>
        </w:rPr>
        <w:t xml:space="preserve"> </w:t>
      </w:r>
      <w:r w:rsidRPr="00264B50">
        <w:rPr>
          <w:b/>
          <w:highlight w:val="cyan"/>
          <w:u w:val="single"/>
        </w:rPr>
        <w:t xml:space="preserve">we cannot </w:t>
      </w:r>
      <w:r w:rsidRPr="00E830F3">
        <w:rPr>
          <w:b/>
          <w:u w:val="single"/>
        </w:rPr>
        <w:t xml:space="preserve">effectively </w:t>
      </w:r>
      <w:r w:rsidRPr="00264B50">
        <w:rPr>
          <w:b/>
          <w:highlight w:val="cyan"/>
          <w:u w:val="single"/>
        </w:rPr>
        <w:t>respond to</w:t>
      </w:r>
      <w:r w:rsidRPr="00FA1F0F">
        <w:t xml:space="preserve"> </w:t>
      </w:r>
      <w:r w:rsidRPr="00C53330">
        <w:rPr>
          <w:color w:val="BFBFBF" w:themeColor="background1" w:themeShade="BF"/>
          <w:sz w:val="16"/>
          <w:vertAlign w:val="subscript"/>
        </w:rPr>
        <w:t>‘the bloody</w:t>
      </w:r>
      <w:r w:rsidRPr="00C53330">
        <w:rPr>
          <w:sz w:val="16"/>
        </w:rPr>
        <w:t xml:space="preserve"> </w:t>
      </w:r>
      <w:r w:rsidRPr="00264B50">
        <w:rPr>
          <w:b/>
          <w:highlight w:val="cyan"/>
          <w:u w:val="single"/>
        </w:rPr>
        <w:t xml:space="preserve">mystification of a new </w:t>
      </w:r>
      <w:r w:rsidRPr="00E830F3">
        <w:rPr>
          <w:b/>
          <w:u w:val="single"/>
        </w:rPr>
        <w:t xml:space="preserve">planetary </w:t>
      </w:r>
      <w:r w:rsidRPr="00264B50">
        <w:rPr>
          <w:b/>
          <w:highlight w:val="cyan"/>
          <w:u w:val="single"/>
        </w:rPr>
        <w:t>order’ if we let these myths continue to obstruct our political imagination</w:t>
      </w:r>
      <w:r w:rsidRPr="00FA1F0F">
        <w:t xml:space="preserve"> </w:t>
      </w:r>
      <w:r w:rsidRPr="00C53330">
        <w:rPr>
          <w:color w:val="BFBFBF" w:themeColor="background1" w:themeShade="BF"/>
          <w:sz w:val="16"/>
          <w:vertAlign w:val="subscript"/>
        </w:rPr>
        <w:t xml:space="preserve">(1998, p. 12). With his </w:t>
      </w:r>
      <w:proofErr w:type="spellStart"/>
      <w:r w:rsidRPr="00C53330">
        <w:rPr>
          <w:color w:val="BFBFBF" w:themeColor="background1" w:themeShade="BF"/>
          <w:sz w:val="16"/>
          <w:vertAlign w:val="subscript"/>
        </w:rPr>
        <w:t>counternarrative</w:t>
      </w:r>
      <w:proofErr w:type="spellEnd"/>
      <w:r w:rsidRPr="00C53330">
        <w:rPr>
          <w:color w:val="BFBFBF" w:themeColor="background1" w:themeShade="BF"/>
          <w:sz w:val="16"/>
          <w:vertAlign w:val="subscript"/>
        </w:rPr>
        <w:t xml:space="preserve"> presenting a catastrophic view of the historical present – a view that emphasizes how</w:t>
      </w:r>
      <w:r w:rsidRPr="00FA1F0F">
        <w:t xml:space="preserve"> </w:t>
      </w:r>
      <w:r w:rsidRPr="00264B50">
        <w:rPr>
          <w:b/>
          <w:highlight w:val="cyan"/>
          <w:u w:val="single"/>
        </w:rPr>
        <w:t xml:space="preserve">exception has become the rule, camp has become the paradigmatic structure organizing political space, and we have all virtually become </w:t>
      </w:r>
      <w:proofErr w:type="spellStart"/>
      <w:r w:rsidRPr="00264B50">
        <w:rPr>
          <w:b/>
          <w:highlight w:val="cyan"/>
          <w:u w:val="single"/>
        </w:rPr>
        <w:t>homines</w:t>
      </w:r>
      <w:proofErr w:type="spellEnd"/>
      <w:r w:rsidRPr="00264B50">
        <w:rPr>
          <w:b/>
          <w:highlight w:val="cyan"/>
          <w:u w:val="single"/>
        </w:rPr>
        <w:t xml:space="preserve"> </w:t>
      </w:r>
      <w:proofErr w:type="spellStart"/>
      <w:r w:rsidRPr="00264B50">
        <w:rPr>
          <w:b/>
          <w:highlight w:val="cyan"/>
          <w:u w:val="single"/>
        </w:rPr>
        <w:t>sacri</w:t>
      </w:r>
      <w:proofErr w:type="spellEnd"/>
      <w:r w:rsidRPr="00264B50">
        <w:rPr>
          <w:highlight w:val="cyan"/>
        </w:rPr>
        <w:t xml:space="preserve"> </w:t>
      </w:r>
      <w:r w:rsidRPr="00C53330">
        <w:rPr>
          <w:color w:val="BFBFBF" w:themeColor="background1" w:themeShade="BF"/>
          <w:sz w:val="16"/>
          <w:vertAlign w:val="subscript"/>
        </w:rPr>
        <w:t xml:space="preserve">(1998, pp. 38, 176, 111) – </w:t>
      </w:r>
      <w:proofErr w:type="spellStart"/>
      <w:r w:rsidRPr="00C53330">
        <w:rPr>
          <w:color w:val="BFBFBF" w:themeColor="background1" w:themeShade="BF"/>
          <w:sz w:val="16"/>
          <w:vertAlign w:val="subscript"/>
        </w:rPr>
        <w:t>Agamben</w:t>
      </w:r>
      <w:proofErr w:type="spellEnd"/>
      <w:r w:rsidRPr="00C53330">
        <w:rPr>
          <w:color w:val="BFBFBF" w:themeColor="background1" w:themeShade="BF"/>
          <w:sz w:val="16"/>
          <w:vertAlign w:val="subscript"/>
        </w:rPr>
        <w:t xml:space="preserve"> aims to convince his readers of the need to think of a ‘</w:t>
      </w:r>
      <w:proofErr w:type="spellStart"/>
      <w:r w:rsidRPr="00C53330">
        <w:rPr>
          <w:color w:val="BFBFBF" w:themeColor="background1" w:themeShade="BF"/>
          <w:sz w:val="16"/>
          <w:vertAlign w:val="subscript"/>
        </w:rPr>
        <w:t>nonstatal</w:t>
      </w:r>
      <w:proofErr w:type="spellEnd"/>
      <w:r w:rsidRPr="00C53330">
        <w:rPr>
          <w:color w:val="BFBFBF" w:themeColor="background1" w:themeShade="BF"/>
          <w:sz w:val="16"/>
          <w:vertAlign w:val="subscript"/>
        </w:rPr>
        <w:t xml:space="preserve"> and </w:t>
      </w:r>
      <w:proofErr w:type="spellStart"/>
      <w:r w:rsidRPr="00C53330">
        <w:rPr>
          <w:color w:val="BFBFBF" w:themeColor="background1" w:themeShade="BF"/>
          <w:sz w:val="16"/>
          <w:vertAlign w:val="subscript"/>
        </w:rPr>
        <w:t>nonjuridical</w:t>
      </w:r>
      <w:proofErr w:type="spellEnd"/>
      <w:r w:rsidRPr="00C53330">
        <w:rPr>
          <w:color w:val="BFBFBF" w:themeColor="background1" w:themeShade="BF"/>
          <w:sz w:val="16"/>
          <w:vertAlign w:val="subscript"/>
        </w:rPr>
        <w:t xml:space="preserve"> politics and human life’ (2000, p. 112). </w:t>
      </w:r>
      <w:r w:rsidRPr="00264B50">
        <w:rPr>
          <w:b/>
          <w:highlight w:val="cyan"/>
          <w:u w:val="single"/>
        </w:rPr>
        <w:t>This new politics requires the renunciation of</w:t>
      </w:r>
      <w:r w:rsidRPr="00264B50">
        <w:rPr>
          <w:highlight w:val="cyan"/>
        </w:rPr>
        <w:t xml:space="preserve"> </w:t>
      </w:r>
      <w:r w:rsidRPr="00C53330">
        <w:rPr>
          <w:color w:val="BFBFBF" w:themeColor="background1" w:themeShade="BF"/>
          <w:sz w:val="16"/>
          <w:vertAlign w:val="subscript"/>
        </w:rPr>
        <w:t>concepts associated with sovereignty – for example,</w:t>
      </w:r>
      <w:r w:rsidRPr="00C53330">
        <w:rPr>
          <w:sz w:val="16"/>
        </w:rPr>
        <w:t xml:space="preserve"> </w:t>
      </w:r>
      <w:r w:rsidRPr="00534390">
        <w:rPr>
          <w:b/>
          <w:highlight w:val="cyan"/>
          <w:u w:val="single"/>
        </w:rPr>
        <w:t>state</w:t>
      </w:r>
      <w:r w:rsidRPr="00E830F3">
        <w:rPr>
          <w:b/>
          <w:u w:val="single"/>
        </w:rPr>
        <w:t xml:space="preserve">, </w:t>
      </w:r>
      <w:r w:rsidRPr="00534390">
        <w:rPr>
          <w:b/>
          <w:u w:val="single"/>
        </w:rPr>
        <w:t>rights</w:t>
      </w:r>
      <w:r w:rsidRPr="00E830F3">
        <w:rPr>
          <w:b/>
          <w:u w:val="single"/>
        </w:rPr>
        <w:t>, citizenship</w:t>
      </w:r>
      <w:r w:rsidRPr="001D1C05">
        <w:rPr>
          <w:b/>
          <w:u w:val="single"/>
        </w:rPr>
        <w:t xml:space="preserve">. </w:t>
      </w:r>
      <w:r w:rsidRPr="00264B50">
        <w:rPr>
          <w:b/>
          <w:highlight w:val="cyan"/>
          <w:u w:val="single"/>
        </w:rPr>
        <w:t xml:space="preserve">The </w:t>
      </w:r>
      <w:r w:rsidRPr="00C53330">
        <w:rPr>
          <w:color w:val="BFBFBF" w:themeColor="background1" w:themeShade="BF"/>
          <w:sz w:val="14"/>
          <w:vertAlign w:val="subscript"/>
        </w:rPr>
        <w:t>contemporary</w:t>
      </w:r>
      <w:r w:rsidRPr="00C53330">
        <w:rPr>
          <w:sz w:val="14"/>
        </w:rPr>
        <w:t xml:space="preserve"> </w:t>
      </w:r>
      <w:r w:rsidRPr="00264B50">
        <w:rPr>
          <w:b/>
          <w:highlight w:val="cyan"/>
          <w:u w:val="single"/>
        </w:rPr>
        <w:t xml:space="preserve">predicament cannot be remedied by </w:t>
      </w:r>
      <w:r w:rsidRPr="00264B50">
        <w:rPr>
          <w:color w:val="BFBFBF" w:themeColor="background1" w:themeShade="BF"/>
          <w:sz w:val="16"/>
          <w:highlight w:val="cyan"/>
          <w:vertAlign w:val="subscript"/>
        </w:rPr>
        <w:t>a return to</w:t>
      </w:r>
      <w:r w:rsidRPr="00264B50">
        <w:rPr>
          <w:sz w:val="16"/>
          <w:highlight w:val="cyan"/>
        </w:rPr>
        <w:t xml:space="preserve"> </w:t>
      </w:r>
      <w:r w:rsidRPr="00264B50">
        <w:rPr>
          <w:b/>
          <w:highlight w:val="cyan"/>
          <w:u w:val="single"/>
        </w:rPr>
        <w:t>conventional political</w:t>
      </w:r>
      <w:r w:rsidRPr="001D1C05">
        <w:rPr>
          <w:b/>
          <w:u w:val="single"/>
        </w:rPr>
        <w:t xml:space="preserve"> </w:t>
      </w:r>
      <w:r w:rsidRPr="00C53330">
        <w:rPr>
          <w:color w:val="BFBFBF" w:themeColor="background1" w:themeShade="BF"/>
          <w:sz w:val="16"/>
          <w:vertAlign w:val="subscript"/>
        </w:rPr>
        <w:t>categories and</w:t>
      </w:r>
      <w:r w:rsidRPr="00C53330">
        <w:rPr>
          <w:sz w:val="16"/>
        </w:rPr>
        <w:t xml:space="preserve"> </w:t>
      </w:r>
      <w:r w:rsidRPr="00264B50">
        <w:rPr>
          <w:b/>
          <w:highlight w:val="cyan"/>
          <w:u w:val="single"/>
        </w:rPr>
        <w:t>institutions</w:t>
      </w:r>
      <w:r w:rsidRPr="00FA1F0F">
        <w:t xml:space="preserve">, </w:t>
      </w:r>
      <w:proofErr w:type="spellStart"/>
      <w:r w:rsidRPr="00C53330">
        <w:rPr>
          <w:color w:val="BFBFBF" w:themeColor="background1" w:themeShade="BF"/>
          <w:sz w:val="16"/>
          <w:vertAlign w:val="subscript"/>
        </w:rPr>
        <w:t>Agamben</w:t>
      </w:r>
      <w:proofErr w:type="spellEnd"/>
      <w:r w:rsidRPr="00C53330">
        <w:rPr>
          <w:color w:val="BFBFBF" w:themeColor="background1" w:themeShade="BF"/>
          <w:sz w:val="16"/>
          <w:vertAlign w:val="subscript"/>
        </w:rPr>
        <w:t xml:space="preserve"> suggests,</w:t>
      </w:r>
      <w:r w:rsidRPr="00C53330">
        <w:rPr>
          <w:sz w:val="16"/>
        </w:rPr>
        <w:t xml:space="preserve"> </w:t>
      </w:r>
      <w:r w:rsidRPr="00264B50">
        <w:rPr>
          <w:b/>
          <w:highlight w:val="cyan"/>
          <w:u w:val="single"/>
        </w:rPr>
        <w:t xml:space="preserve">since these are deeply involved in the creation of this catastrophe in the first place. </w:t>
      </w:r>
      <w:r w:rsidRPr="00C53330">
        <w:rPr>
          <w:color w:val="BFBFBF" w:themeColor="background1" w:themeShade="BF"/>
          <w:sz w:val="16"/>
          <w:vertAlign w:val="subscript"/>
        </w:rPr>
        <w:t xml:space="preserve">Almost anticipating his critics who would be puzzled by his renunciation of rights and rule of law at a time when the problem of legal dispossession increasingly threatens populations around the world, he explicitly states that the </w:t>
      </w:r>
      <w:r w:rsidRPr="001D1C05">
        <w:rPr>
          <w:b/>
          <w:u w:val="single"/>
        </w:rPr>
        <w:t>response to the current</w:t>
      </w:r>
      <w:r w:rsidRPr="00FA1F0F">
        <w:t xml:space="preserve"> </w:t>
      </w:r>
      <w:r w:rsidRPr="00C53330">
        <w:rPr>
          <w:color w:val="BFBFBF" w:themeColor="background1" w:themeShade="BF"/>
          <w:sz w:val="16"/>
          <w:vertAlign w:val="subscript"/>
        </w:rPr>
        <w:t>permanent</w:t>
      </w:r>
      <w:r w:rsidRPr="00C53330">
        <w:rPr>
          <w:sz w:val="16"/>
        </w:rPr>
        <w:t xml:space="preserve"> </w:t>
      </w:r>
      <w:r w:rsidRPr="001D1C05">
        <w:rPr>
          <w:b/>
          <w:u w:val="single"/>
        </w:rPr>
        <w:t>state of exception cannot consist in confining it within constitutional boundaries and reaffirming</w:t>
      </w:r>
      <w:r w:rsidRPr="00FA1F0F">
        <w:t xml:space="preserve"> </w:t>
      </w:r>
      <w:r w:rsidRPr="00C53330">
        <w:rPr>
          <w:color w:val="BFBFBF" w:themeColor="background1" w:themeShade="BF"/>
          <w:sz w:val="16"/>
          <w:vertAlign w:val="subscript"/>
        </w:rPr>
        <w:t>the primacy of</w:t>
      </w:r>
      <w:r w:rsidRPr="00C53330">
        <w:rPr>
          <w:sz w:val="16"/>
        </w:rPr>
        <w:t xml:space="preserve"> </w:t>
      </w:r>
      <w:r w:rsidRPr="001D1C05">
        <w:rPr>
          <w:b/>
          <w:u w:val="single"/>
        </w:rPr>
        <w:t xml:space="preserve">legal norms and rights </w:t>
      </w:r>
      <w:r w:rsidRPr="00C53330">
        <w:rPr>
          <w:color w:val="BFBFBF" w:themeColor="background1" w:themeShade="BF"/>
          <w:sz w:val="16"/>
          <w:vertAlign w:val="subscript"/>
        </w:rPr>
        <w:t>(2005, p. 87)</w:t>
      </w:r>
      <w:proofErr w:type="gramStart"/>
      <w:r w:rsidRPr="00C53330">
        <w:rPr>
          <w:color w:val="BFBFBF" w:themeColor="background1" w:themeShade="BF"/>
          <w:sz w:val="16"/>
          <w:vertAlign w:val="subscript"/>
        </w:rPr>
        <w:t>.8</w:t>
      </w:r>
      <w:proofErr w:type="gramEnd"/>
      <w:r w:rsidRPr="00C53330">
        <w:rPr>
          <w:color w:val="BFBFBF" w:themeColor="background1" w:themeShade="BF"/>
          <w:sz w:val="16"/>
          <w:vertAlign w:val="subscript"/>
        </w:rPr>
        <w:t xml:space="preserve"> As legal norms and</w:t>
      </w:r>
      <w:r w:rsidRPr="00C53330">
        <w:rPr>
          <w:sz w:val="16"/>
        </w:rPr>
        <w:t xml:space="preserve"> </w:t>
      </w:r>
      <w:r w:rsidRPr="00264B50">
        <w:rPr>
          <w:b/>
          <w:highlight w:val="cyan"/>
          <w:u w:val="single"/>
        </w:rPr>
        <w:t xml:space="preserve">rights are </w:t>
      </w:r>
      <w:r w:rsidRPr="001D1C05">
        <w:rPr>
          <w:b/>
          <w:u w:val="single"/>
        </w:rPr>
        <w:t xml:space="preserve">ultimately </w:t>
      </w:r>
      <w:r w:rsidRPr="00264B50">
        <w:rPr>
          <w:b/>
          <w:highlight w:val="cyan"/>
          <w:u w:val="single"/>
        </w:rPr>
        <w:t xml:space="preserve">grounded in the </w:t>
      </w:r>
      <w:proofErr w:type="spellStart"/>
      <w:r w:rsidRPr="001D1C05">
        <w:rPr>
          <w:b/>
          <w:u w:val="single"/>
        </w:rPr>
        <w:t>originary</w:t>
      </w:r>
      <w:proofErr w:type="spellEnd"/>
      <w:r w:rsidRPr="001D1C05">
        <w:rPr>
          <w:b/>
          <w:u w:val="single"/>
        </w:rPr>
        <w:t xml:space="preserve"> </w:t>
      </w:r>
      <w:r w:rsidRPr="00264B50">
        <w:rPr>
          <w:b/>
          <w:highlight w:val="cyan"/>
          <w:u w:val="single"/>
        </w:rPr>
        <w:t>violence of separating</w:t>
      </w:r>
      <w:r w:rsidRPr="001D1C05">
        <w:rPr>
          <w:b/>
          <w:u w:val="single"/>
        </w:rPr>
        <w:t xml:space="preserve"> a </w:t>
      </w:r>
      <w:r w:rsidRPr="00264B50">
        <w:rPr>
          <w:b/>
          <w:highlight w:val="cyan"/>
          <w:u w:val="single"/>
        </w:rPr>
        <w:t>bare life, legal dispossession is already inscribed in them as an inescapable condition.</w:t>
      </w:r>
      <w:r w:rsidRPr="00FA1F0F">
        <w:t xml:space="preserve"> </w:t>
      </w:r>
      <w:r w:rsidRPr="00C53330">
        <w:rPr>
          <w:color w:val="BFBFBF" w:themeColor="background1" w:themeShade="BF"/>
          <w:sz w:val="16"/>
          <w:vertAlign w:val="subscript"/>
        </w:rPr>
        <w:t xml:space="preserve">Neither the liberal remedy of reasserting the rule of law, nor the </w:t>
      </w:r>
      <w:proofErr w:type="spellStart"/>
      <w:r w:rsidRPr="00C53330">
        <w:rPr>
          <w:color w:val="BFBFBF" w:themeColor="background1" w:themeShade="BF"/>
          <w:sz w:val="16"/>
          <w:vertAlign w:val="subscript"/>
        </w:rPr>
        <w:t>Derridean</w:t>
      </w:r>
      <w:proofErr w:type="spellEnd"/>
      <w:r w:rsidRPr="00C53330">
        <w:rPr>
          <w:color w:val="BFBFBF" w:themeColor="background1" w:themeShade="BF"/>
          <w:sz w:val="16"/>
          <w:vertAlign w:val="subscript"/>
        </w:rPr>
        <w:t xml:space="preserve"> strategy of ‘infinite negotiations’ with a law that is in force without any significance, are viable options (2005, p. 87; 1998, p. 54). Both are futile, if not lethally dangerous, endeavors.9 </w:t>
      </w:r>
      <w:r w:rsidRPr="00264B50">
        <w:rPr>
          <w:b/>
          <w:highlight w:val="cyan"/>
          <w:u w:val="single"/>
        </w:rPr>
        <w:t>The only politically tenable option</w:t>
      </w:r>
      <w:r w:rsidRPr="00C53330">
        <w:rPr>
          <w:color w:val="BFBFBF" w:themeColor="background1" w:themeShade="BF"/>
          <w:sz w:val="16"/>
          <w:vertAlign w:val="subscript"/>
        </w:rPr>
        <w:t xml:space="preserve">, </w:t>
      </w:r>
      <w:proofErr w:type="spellStart"/>
      <w:r w:rsidRPr="00C53330">
        <w:rPr>
          <w:color w:val="BFBFBF" w:themeColor="background1" w:themeShade="BF"/>
          <w:sz w:val="16"/>
          <w:vertAlign w:val="subscript"/>
        </w:rPr>
        <w:t>Agamben</w:t>
      </w:r>
      <w:proofErr w:type="spellEnd"/>
      <w:r w:rsidRPr="00C53330">
        <w:rPr>
          <w:color w:val="BFBFBF" w:themeColor="background1" w:themeShade="BF"/>
          <w:sz w:val="16"/>
          <w:vertAlign w:val="subscript"/>
        </w:rPr>
        <w:t xml:space="preserve"> contends,</w:t>
      </w:r>
      <w:r w:rsidRPr="00C53330">
        <w:rPr>
          <w:sz w:val="16"/>
        </w:rPr>
        <w:t xml:space="preserve"> </w:t>
      </w:r>
      <w:r w:rsidRPr="00264B50">
        <w:rPr>
          <w:b/>
          <w:highlight w:val="cyan"/>
          <w:u w:val="single"/>
        </w:rPr>
        <w:t>is to move out of sovereignty with ‘a complicated</w:t>
      </w:r>
      <w:r w:rsidRPr="00264B50">
        <w:rPr>
          <w:highlight w:val="cyan"/>
        </w:rPr>
        <w:t xml:space="preserve"> </w:t>
      </w:r>
      <w:r w:rsidRPr="00C53330">
        <w:rPr>
          <w:color w:val="BFBFBF" w:themeColor="background1" w:themeShade="BF"/>
          <w:sz w:val="16"/>
          <w:szCs w:val="16"/>
          <w:vertAlign w:val="subscript"/>
        </w:rPr>
        <w:t>and patient</w:t>
      </w:r>
      <w:r w:rsidRPr="00FA1F0F">
        <w:t xml:space="preserve"> </w:t>
      </w:r>
      <w:r w:rsidRPr="00264B50">
        <w:rPr>
          <w:b/>
          <w:highlight w:val="cyan"/>
          <w:u w:val="single"/>
        </w:rPr>
        <w:t>strategy’ of getting the ‘door of the Law closed forever’</w:t>
      </w:r>
      <w:r w:rsidRPr="00FA1F0F">
        <w:t xml:space="preserve"> </w:t>
      </w:r>
      <w:r w:rsidRPr="00C53330">
        <w:rPr>
          <w:color w:val="BFBFBF" w:themeColor="background1" w:themeShade="BF"/>
          <w:sz w:val="16"/>
          <w:vertAlign w:val="subscript"/>
        </w:rPr>
        <w:t>(1998, pp. 54, 55)</w:t>
      </w:r>
    </w:p>
    <w:p w:rsidR="00DC3FDE" w:rsidRPr="00067A78" w:rsidRDefault="00DC3FDE" w:rsidP="00DC3FDE"/>
    <w:p w:rsidR="00473ABF" w:rsidRPr="00473ABF" w:rsidRDefault="00473ABF" w:rsidP="00473ABF">
      <w:pPr>
        <w:rPr>
          <w:b/>
          <w:u w:val="single"/>
        </w:rPr>
      </w:pPr>
    </w:p>
    <w:sectPr w:rsidR="00473ABF" w:rsidRPr="00473AB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FDE" w:rsidRDefault="00DC3FDE" w:rsidP="00473ABF">
      <w:pPr>
        <w:spacing w:after="0" w:line="240" w:lineRule="auto"/>
      </w:pPr>
      <w:r>
        <w:separator/>
      </w:r>
    </w:p>
  </w:endnote>
  <w:endnote w:type="continuationSeparator" w:id="0">
    <w:p w:rsidR="00DC3FDE" w:rsidRDefault="00DC3FDE" w:rsidP="00473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FDE" w:rsidRDefault="00DC3FDE" w:rsidP="00473ABF">
      <w:pPr>
        <w:spacing w:after="0" w:line="240" w:lineRule="auto"/>
      </w:pPr>
      <w:r>
        <w:separator/>
      </w:r>
    </w:p>
  </w:footnote>
  <w:footnote w:type="continuationSeparator" w:id="0">
    <w:p w:rsidR="00DC3FDE" w:rsidRDefault="00DC3FDE" w:rsidP="00473AB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5"/>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Strake Jesuit"/>
    <w:docVar w:name="VerbatimMac" w:val="True"/>
    <w:docVar w:name="VerbatimVersion" w:val="5.0"/>
  </w:docVars>
  <w:rsids>
    <w:rsidRoot w:val="00473AB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87F"/>
    <w:rsid w:val="00052FB1"/>
    <w:rsid w:val="00054276"/>
    <w:rsid w:val="000547B1"/>
    <w:rsid w:val="0006091E"/>
    <w:rsid w:val="000638C1"/>
    <w:rsid w:val="00065FEE"/>
    <w:rsid w:val="00066E3C"/>
    <w:rsid w:val="00067AA2"/>
    <w:rsid w:val="00072718"/>
    <w:rsid w:val="0007381E"/>
    <w:rsid w:val="00076094"/>
    <w:rsid w:val="0008785F"/>
    <w:rsid w:val="00090CBE"/>
    <w:rsid w:val="00094DEC"/>
    <w:rsid w:val="000A2D8A"/>
    <w:rsid w:val="000D26A6"/>
    <w:rsid w:val="000D2B90"/>
    <w:rsid w:val="000D6ED8"/>
    <w:rsid w:val="000D717B"/>
    <w:rsid w:val="000F68E0"/>
    <w:rsid w:val="00100B28"/>
    <w:rsid w:val="001038B7"/>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025"/>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ABF"/>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85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1D4"/>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FD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43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73ABF"/>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473A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3A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3A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73A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473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3ABF"/>
  </w:style>
  <w:style w:type="character" w:customStyle="1" w:styleId="Heading1Char">
    <w:name w:val="Heading 1 Char"/>
    <w:aliases w:val="Pocket Char"/>
    <w:basedOn w:val="DefaultParagraphFont"/>
    <w:link w:val="Heading1"/>
    <w:uiPriority w:val="9"/>
    <w:rsid w:val="00473AB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73AB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73ABF"/>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473ABF"/>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73ABF"/>
    <w:rPr>
      <w:b/>
      <w:sz w:val="26"/>
      <w:u w:val="none"/>
    </w:rPr>
  </w:style>
  <w:style w:type="character" w:customStyle="1" w:styleId="StyleUnderline">
    <w:name w:val="Style Underline"/>
    <w:aliases w:val="Underline"/>
    <w:basedOn w:val="DefaultParagraphFont"/>
    <w:uiPriority w:val="1"/>
    <w:qFormat/>
    <w:rsid w:val="00473ABF"/>
    <w:rPr>
      <w:b/>
      <w:sz w:val="22"/>
      <w:u w:val="single"/>
    </w:rPr>
  </w:style>
  <w:style w:type="character" w:styleId="Emphasis">
    <w:name w:val="Emphasis"/>
    <w:basedOn w:val="DefaultParagraphFont"/>
    <w:uiPriority w:val="20"/>
    <w:qFormat/>
    <w:rsid w:val="00473ABF"/>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473ABF"/>
    <w:rPr>
      <w:color w:val="auto"/>
      <w:u w:val="none"/>
    </w:rPr>
  </w:style>
  <w:style w:type="character" w:styleId="Hyperlink">
    <w:name w:val="Hyperlink"/>
    <w:basedOn w:val="DefaultParagraphFont"/>
    <w:uiPriority w:val="99"/>
    <w:semiHidden/>
    <w:unhideWhenUsed/>
    <w:rsid w:val="00473ABF"/>
    <w:rPr>
      <w:color w:val="auto"/>
      <w:u w:val="none"/>
    </w:rPr>
  </w:style>
  <w:style w:type="paragraph" w:styleId="DocumentMap">
    <w:name w:val="Document Map"/>
    <w:basedOn w:val="Normal"/>
    <w:link w:val="DocumentMapChar"/>
    <w:uiPriority w:val="99"/>
    <w:semiHidden/>
    <w:unhideWhenUsed/>
    <w:rsid w:val="00473A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3ABF"/>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73ABF"/>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473A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3AB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3AB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73AB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473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3ABF"/>
  </w:style>
  <w:style w:type="character" w:customStyle="1" w:styleId="Heading1Char">
    <w:name w:val="Heading 1 Char"/>
    <w:aliases w:val="Pocket Char"/>
    <w:basedOn w:val="DefaultParagraphFont"/>
    <w:link w:val="Heading1"/>
    <w:uiPriority w:val="9"/>
    <w:rsid w:val="00473AB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73AB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73ABF"/>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473ABF"/>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473ABF"/>
    <w:rPr>
      <w:b/>
      <w:sz w:val="26"/>
      <w:u w:val="none"/>
    </w:rPr>
  </w:style>
  <w:style w:type="character" w:customStyle="1" w:styleId="StyleUnderline">
    <w:name w:val="Style Underline"/>
    <w:aliases w:val="Underline"/>
    <w:basedOn w:val="DefaultParagraphFont"/>
    <w:uiPriority w:val="1"/>
    <w:qFormat/>
    <w:rsid w:val="00473ABF"/>
    <w:rPr>
      <w:b/>
      <w:sz w:val="22"/>
      <w:u w:val="single"/>
    </w:rPr>
  </w:style>
  <w:style w:type="character" w:styleId="Emphasis">
    <w:name w:val="Emphasis"/>
    <w:basedOn w:val="DefaultParagraphFont"/>
    <w:uiPriority w:val="20"/>
    <w:qFormat/>
    <w:rsid w:val="00473ABF"/>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473ABF"/>
    <w:rPr>
      <w:color w:val="auto"/>
      <w:u w:val="none"/>
    </w:rPr>
  </w:style>
  <w:style w:type="character" w:styleId="Hyperlink">
    <w:name w:val="Hyperlink"/>
    <w:basedOn w:val="DefaultParagraphFont"/>
    <w:uiPriority w:val="99"/>
    <w:semiHidden/>
    <w:unhideWhenUsed/>
    <w:rsid w:val="00473ABF"/>
    <w:rPr>
      <w:color w:val="auto"/>
      <w:u w:val="none"/>
    </w:rPr>
  </w:style>
  <w:style w:type="paragraph" w:styleId="DocumentMap">
    <w:name w:val="Document Map"/>
    <w:basedOn w:val="Normal"/>
    <w:link w:val="DocumentMapChar"/>
    <w:uiPriority w:val="99"/>
    <w:semiHidden/>
    <w:unhideWhenUsed/>
    <w:rsid w:val="00473AB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3AB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ceasefiremagazine.co.uk/in-theory-giorgio-agamben-the-state-and-the-concentration-camp/"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scook: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BB1224-5CBD-E349-BB1E-A09EA2949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5</Pages>
  <Words>4393</Words>
  <Characters>25041</Characters>
  <Application>Microsoft Macintosh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29376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Richard Cook</dc:creator>
  <cp:keywords>5.2</cp:keywords>
  <dc:description/>
  <cp:lastModifiedBy>Richard Cook</cp:lastModifiedBy>
  <cp:revision>1</cp:revision>
  <dcterms:created xsi:type="dcterms:W3CDTF">2017-01-05T22:47:00Z</dcterms:created>
  <dcterms:modified xsi:type="dcterms:W3CDTF">2017-01-05T23:26:00Z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